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06B" w:rsidRDefault="004C506B" w:rsidP="00D21F0C">
      <w:pPr>
        <w:jc w:val="center"/>
        <w:rPr>
          <w:rFonts w:ascii="宋体" w:hAnsi="宋体" w:cs="宋体"/>
          <w:color w:val="FF0000"/>
          <w:spacing w:val="-100"/>
          <w:kern w:val="72"/>
          <w:sz w:val="72"/>
          <w:szCs w:val="72"/>
          <w14:textOutline w14:w="28575" w14:cap="flat" w14:cmpd="sng" w14:algn="ctr">
            <w14:solidFill>
              <w14:srgbClr w14:val="FF0000"/>
            </w14:solidFill>
            <w14:prstDash w14:val="solid"/>
            <w14:round/>
          </w14:textOutline>
        </w:rPr>
      </w:pPr>
      <w:r>
        <w:rPr>
          <w:rFonts w:ascii="仿宋_GB2312" w:hint="eastAsia"/>
          <w:noProof/>
        </w:rPr>
        <mc:AlternateContent>
          <mc:Choice Requires="wps">
            <w:drawing>
              <wp:anchor distT="0" distB="0" distL="114300" distR="114300" simplePos="0" relativeHeight="251660288" behindDoc="0" locked="0" layoutInCell="1" allowOverlap="1" wp14:anchorId="23110814" wp14:editId="5F6FA48E">
                <wp:simplePos x="0" y="0"/>
                <wp:positionH relativeFrom="margin">
                  <wp:posOffset>-304800</wp:posOffset>
                </wp:positionH>
                <wp:positionV relativeFrom="paragraph">
                  <wp:posOffset>147955</wp:posOffset>
                </wp:positionV>
                <wp:extent cx="6057900" cy="981075"/>
                <wp:effectExtent l="0" t="0" r="0" b="0"/>
                <wp:wrapNone/>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57900" cy="981075"/>
                        </a:xfrm>
                        <a:prstGeom prst="rect">
                          <a:avLst/>
                        </a:prstGeom>
                        <a:extLst>
                          <a:ext uri="{AF507438-7753-43E0-B8FC-AC1667EBCBE1}">
                            <a14:hiddenEffects xmlns:a14="http://schemas.microsoft.com/office/drawing/2010/main">
                              <a:effectLst/>
                            </a14:hiddenEffects>
                          </a:ext>
                        </a:extLst>
                      </wps:spPr>
                      <wps:txbx>
                        <w:txbxContent>
                          <w:p w:rsidR="004C506B" w:rsidRPr="004C506B" w:rsidRDefault="004C506B" w:rsidP="004C506B">
                            <w:pPr>
                              <w:pStyle w:val="ac"/>
                              <w:spacing w:before="0" w:beforeAutospacing="0" w:after="0" w:afterAutospacing="0"/>
                              <w:jc w:val="center"/>
                              <w:rPr>
                                <w:rFonts w:ascii="仿宋_GB2312" w:eastAsia="仿宋_GB2312"/>
                                <w:spacing w:val="-96"/>
                                <w:kern w:val="72"/>
                                <w:sz w:val="72"/>
                                <w:szCs w:val="72"/>
                              </w:rPr>
                            </w:pPr>
                            <w:r w:rsidRPr="004C506B">
                              <w:rPr>
                                <w:rFonts w:ascii="仿宋_GB2312" w:eastAsia="仿宋_GB2312" w:hint="eastAsia"/>
                                <w:color w:val="FF0000"/>
                                <w:spacing w:val="-96"/>
                                <w:kern w:val="72"/>
                                <w:sz w:val="72"/>
                                <w:szCs w:val="72"/>
                                <w14:textOutline w14:w="28575" w14:cap="flat" w14:cmpd="sng" w14:algn="ctr">
                                  <w14:solidFill>
                                    <w14:srgbClr w14:val="FF0000"/>
                                  </w14:solidFill>
                                  <w14:prstDash w14:val="solid"/>
                                  <w14:round/>
                                </w14:textOutline>
                              </w:rPr>
                              <w:t>福建省社会科学</w:t>
                            </w:r>
                            <w:r w:rsidR="00AF50E6">
                              <w:rPr>
                                <w:rFonts w:ascii="仿宋_GB2312" w:eastAsia="仿宋_GB2312" w:hint="eastAsia"/>
                                <w:color w:val="FF0000"/>
                                <w:spacing w:val="-96"/>
                                <w:kern w:val="72"/>
                                <w:sz w:val="72"/>
                                <w:szCs w:val="72"/>
                                <w14:textOutline w14:w="28575" w14:cap="flat" w14:cmpd="sng" w14:algn="ctr">
                                  <w14:solidFill>
                                    <w14:srgbClr w14:val="FF0000"/>
                                  </w14:solidFill>
                                  <w14:prstDash w14:val="solid"/>
                                  <w14:round/>
                                </w14:textOutline>
                              </w:rPr>
                              <w:t>优</w:t>
                            </w:r>
                            <w:r w:rsidRPr="004C506B">
                              <w:rPr>
                                <w:rFonts w:ascii="仿宋_GB2312" w:eastAsia="仿宋_GB2312" w:hint="eastAsia"/>
                                <w:color w:val="FF0000"/>
                                <w:spacing w:val="-96"/>
                                <w:kern w:val="72"/>
                                <w:sz w:val="72"/>
                                <w:szCs w:val="72"/>
                                <w14:textOutline w14:w="28575" w14:cap="flat" w14:cmpd="sng" w14:algn="ctr">
                                  <w14:solidFill>
                                    <w14:srgbClr w14:val="FF0000"/>
                                  </w14:solidFill>
                                  <w14:prstDash w14:val="solid"/>
                                  <w14:round/>
                                </w14:textOutline>
                              </w:rPr>
                              <w:t>秀成果评奖办公室</w:t>
                            </w:r>
                          </w:p>
                        </w:txbxContent>
                      </wps:txbx>
                      <wps:bodyPr wrap="square" numCol="1" fromWordArt="1">
                        <a:prstTxWarp prst="textPlain">
                          <a:avLst>
                            <a:gd name="adj" fmla="val 50016"/>
                          </a:avLst>
                        </a:prstTxWarp>
                        <a:noAutofit/>
                      </wps:bodyPr>
                    </wps:wsp>
                  </a:graphicData>
                </a:graphic>
                <wp14:sizeRelH relativeFrom="page">
                  <wp14:pctWidth>0</wp14:pctWidth>
                </wp14:sizeRelH>
                <wp14:sizeRelV relativeFrom="page">
                  <wp14:pctHeight>0</wp14:pctHeight>
                </wp14:sizeRelV>
              </wp:anchor>
            </w:drawing>
          </mc:Choice>
          <mc:Fallback>
            <w:pict>
              <v:shapetype w14:anchorId="23110814" id="_x0000_t202" coordsize="21600,21600" o:spt="202" path="m,l,21600r21600,l21600,xe">
                <v:stroke joinstyle="miter"/>
                <v:path gradientshapeok="t" o:connecttype="rect"/>
              </v:shapetype>
              <v:shape id="WordArt 1" o:spid="_x0000_s1026" type="#_x0000_t202" style="position:absolute;left:0;text-align:left;margin-left:-24pt;margin-top:11.65pt;width:477pt;height:77.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" filled="f" stroked="f">
                <o:lock v:ext="edit" shapetype="t"/>
                <v:textbox>
                  <w:txbxContent>
                    <w:p w:rsidR="004C506B" w:rsidRPr="004C506B" w:rsidRDefault="004C506B" w:rsidP="004C506B">
                      <w:pPr>
                        <w:pStyle w:val="ac"/>
                        <w:spacing w:before="0" w:beforeAutospacing="0" w:after="0" w:afterAutospacing="0"/>
                        <w:jc w:val="center"/>
                        <w:rPr>
                          <w:rFonts w:ascii="仿宋_GB2312" w:eastAsia="仿宋_GB2312"/>
                          <w:spacing w:val="-96"/>
                          <w:kern w:val="72"/>
                          <w:sz w:val="72"/>
                          <w:szCs w:val="72"/>
                        </w:rPr>
                      </w:pPr>
                      <w:r w:rsidRPr="004C506B">
                        <w:rPr>
                          <w:rFonts w:ascii="仿宋_GB2312" w:eastAsia="仿宋_GB2312" w:hint="eastAsia"/>
                          <w:color w:val="FF0000"/>
                          <w:spacing w:val="-96"/>
                          <w:kern w:val="72"/>
                          <w:sz w:val="72"/>
                          <w:szCs w:val="72"/>
                          <w14:textOutline w14:w="28575" w14:cap="flat" w14:cmpd="sng" w14:algn="ctr">
                            <w14:solidFill>
                              <w14:srgbClr w14:val="FF0000"/>
                            </w14:solidFill>
                            <w14:prstDash w14:val="solid"/>
                            <w14:round/>
                          </w14:textOutline>
                        </w:rPr>
                        <w:t>福建省社会科学</w:t>
                      </w:r>
                      <w:r w:rsidR="00AF50E6">
                        <w:rPr>
                          <w:rFonts w:ascii="仿宋_GB2312" w:eastAsia="仿宋_GB2312" w:hint="eastAsia"/>
                          <w:color w:val="FF0000"/>
                          <w:spacing w:val="-96"/>
                          <w:kern w:val="72"/>
                          <w:sz w:val="72"/>
                          <w:szCs w:val="72"/>
                          <w14:textOutline w14:w="28575" w14:cap="flat" w14:cmpd="sng" w14:algn="ctr">
                            <w14:solidFill>
                              <w14:srgbClr w14:val="FF0000"/>
                            </w14:solidFill>
                            <w14:prstDash w14:val="solid"/>
                            <w14:round/>
                          </w14:textOutline>
                        </w:rPr>
                        <w:t>优</w:t>
                      </w:r>
                      <w:r w:rsidRPr="004C506B">
                        <w:rPr>
                          <w:rFonts w:ascii="仿宋_GB2312" w:eastAsia="仿宋_GB2312" w:hint="eastAsia"/>
                          <w:color w:val="FF0000"/>
                          <w:spacing w:val="-96"/>
                          <w:kern w:val="72"/>
                          <w:sz w:val="72"/>
                          <w:szCs w:val="72"/>
                          <w14:textOutline w14:w="28575" w14:cap="flat" w14:cmpd="sng" w14:algn="ctr">
                            <w14:solidFill>
                              <w14:srgbClr w14:val="FF0000"/>
                            </w14:solidFill>
                            <w14:prstDash w14:val="solid"/>
                            <w14:round/>
                          </w14:textOutline>
                        </w:rPr>
                        <w:t>秀成果评奖办公室</w:t>
                      </w:r>
                    </w:p>
                  </w:txbxContent>
                </v:textbox>
                <w10:wrap anchorx="margin"/>
              </v:shape>
            </w:pict>
          </mc:Fallback>
        </mc:AlternateContent>
      </w:r>
    </w:p>
    <w:p w:rsidR="004C506B" w:rsidRDefault="004C506B" w:rsidP="00D21F0C">
      <w:pPr>
        <w:jc w:val="center"/>
        <w:rPr>
          <w:rFonts w:ascii="宋体" w:hAnsi="宋体" w:cs="宋体"/>
          <w:color w:val="FF0000"/>
          <w:spacing w:val="-100"/>
          <w:kern w:val="72"/>
          <w:sz w:val="72"/>
          <w:szCs w:val="72"/>
          <w14:textOutline w14:w="28575" w14:cap="flat" w14:cmpd="sng" w14:algn="ctr">
            <w14:solidFill>
              <w14:srgbClr w14:val="FF0000"/>
            </w14:solidFill>
            <w14:prstDash w14:val="solid"/>
            <w14:round/>
          </w14:textOutline>
        </w:rPr>
      </w:pPr>
    </w:p>
    <w:p w:rsidR="00205289" w:rsidRPr="00FF7450" w:rsidRDefault="00AE2027" w:rsidP="00D21F0C">
      <w:pPr>
        <w:jc w:val="center"/>
        <w:rPr>
          <w:rFonts w:ascii="仿宋_GB2312" w:eastAsia="仿宋_GB2312"/>
          <w:sz w:val="28"/>
          <w:szCs w:val="28"/>
        </w:rPr>
      </w:pPr>
      <w:r w:rsidRPr="003B6F69">
        <w:rPr>
          <w:rFonts w:ascii="宋体" w:hAnsi="宋体" w:hint="eastAsia"/>
          <w:spacing w:val="-20"/>
          <w:kern w:val="11"/>
          <w:sz w:val="28"/>
          <w:szCs w:val="28"/>
        </w:rPr>
        <w:t xml:space="preserve"> </w:t>
      </w:r>
      <w:r w:rsidR="00205289" w:rsidRPr="00205289">
        <w:rPr>
          <w:rFonts w:ascii="仿宋_GB2312" w:eastAsia="仿宋_GB2312" w:hint="eastAsia"/>
          <w:sz w:val="28"/>
          <w:szCs w:val="28"/>
        </w:rPr>
        <w:t>闽社科</w:t>
      </w:r>
      <w:proofErr w:type="gramStart"/>
      <w:r w:rsidR="00205289" w:rsidRPr="00205289">
        <w:rPr>
          <w:rFonts w:ascii="仿宋_GB2312" w:eastAsia="仿宋_GB2312" w:hint="eastAsia"/>
          <w:sz w:val="28"/>
          <w:szCs w:val="28"/>
        </w:rPr>
        <w:t>评奖办</w:t>
      </w:r>
      <w:proofErr w:type="gramEnd"/>
      <w:r w:rsidR="00205289" w:rsidRPr="00FF7450">
        <w:rPr>
          <w:rFonts w:ascii="仿宋_GB2312" w:eastAsia="仿宋_GB2312" w:hint="eastAsia"/>
          <w:sz w:val="28"/>
          <w:szCs w:val="28"/>
        </w:rPr>
        <w:t>〔20</w:t>
      </w:r>
      <w:r w:rsidR="009C3563">
        <w:rPr>
          <w:rFonts w:ascii="仿宋_GB2312" w:eastAsia="仿宋_GB2312" w:hint="eastAsia"/>
          <w:sz w:val="28"/>
          <w:szCs w:val="28"/>
        </w:rPr>
        <w:t>1</w:t>
      </w:r>
      <w:r w:rsidR="00C216DB">
        <w:rPr>
          <w:rFonts w:ascii="仿宋_GB2312" w:eastAsia="仿宋_GB2312"/>
          <w:sz w:val="28"/>
          <w:szCs w:val="28"/>
        </w:rPr>
        <w:t>7</w:t>
      </w:r>
      <w:r w:rsidR="00205289" w:rsidRPr="00FF7450">
        <w:rPr>
          <w:rFonts w:ascii="仿宋_GB2312" w:eastAsia="仿宋_GB2312" w:hint="eastAsia"/>
          <w:sz w:val="28"/>
          <w:szCs w:val="28"/>
        </w:rPr>
        <w:t>〕</w:t>
      </w:r>
      <w:r w:rsidR="00E368BA">
        <w:rPr>
          <w:rFonts w:ascii="仿宋_GB2312" w:eastAsia="仿宋_GB2312" w:hint="eastAsia"/>
          <w:sz w:val="28"/>
          <w:szCs w:val="28"/>
        </w:rPr>
        <w:t>1</w:t>
      </w:r>
      <w:r w:rsidR="00205289" w:rsidRPr="00FF7450">
        <w:rPr>
          <w:rFonts w:ascii="仿宋_GB2312" w:eastAsia="仿宋_GB2312" w:hint="eastAsia"/>
          <w:sz w:val="28"/>
          <w:szCs w:val="28"/>
        </w:rPr>
        <w:t>号</w:t>
      </w:r>
    </w:p>
    <w:p w:rsidR="00D94CF7" w:rsidRPr="00FE0E9D" w:rsidRDefault="00845977" w:rsidP="00AE2027">
      <w:pPr>
        <w:widowControl/>
        <w:spacing w:beforeLines="50" w:before="156" w:afterLines="50" w:after="156"/>
        <w:rPr>
          <w:rFonts w:ascii="方正小标宋简体" w:eastAsia="方正小标宋简体" w:hAnsi="华文仿宋" w:cs="宋体"/>
          <w:color w:val="000000"/>
          <w:kern w:val="0"/>
          <w:sz w:val="32"/>
          <w:szCs w:val="32"/>
        </w:rPr>
      </w:pPr>
      <w:r w:rsidRPr="00FE0E9D">
        <w:rPr>
          <w:rFonts w:ascii="方正小标宋简体" w:eastAsia="方正小标宋简体" w:hAnsi="华文仿宋" w:cs="宋体" w:hint="eastAsia"/>
          <w:noProof/>
          <w:color w:val="000000"/>
          <w:kern w:val="0"/>
          <w:sz w:val="32"/>
          <w:szCs w:val="32"/>
        </w:rPr>
        <mc:AlternateContent>
          <mc:Choice Requires="wps">
            <w:drawing>
              <wp:anchor distT="0" distB="0" distL="114300" distR="114300" simplePos="0" relativeHeight="251658240" behindDoc="0" locked="0" layoutInCell="1" allowOverlap="1">
                <wp:simplePos x="0" y="0"/>
                <wp:positionH relativeFrom="column">
                  <wp:posOffset>-217170</wp:posOffset>
                </wp:positionH>
                <wp:positionV relativeFrom="paragraph">
                  <wp:posOffset>39370</wp:posOffset>
                </wp:positionV>
                <wp:extent cx="5905500" cy="0"/>
                <wp:effectExtent l="19050" t="17145" r="19050" b="2095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straightConnector1">
                          <a:avLst/>
                        </a:prstGeom>
                        <a:noFill/>
                        <a:ln w="317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548706" id="_x0000_t32" coordsize="21600,21600" o:spt="32" o:oned="t" path="m,l21600,21600e" filled="f">
                <v:path arrowok="t" fillok="f" o:connecttype="none"/>
                <o:lock v:ext="edit" shapetype="t"/>
              </v:shapetype>
              <v:shape id="AutoShape 6" o:spid="_x0000_s1026" type="#_x0000_t32" style="position:absolute;left:0;text-align:left;margin-left:-17.1pt;margin-top:3.1pt;width:46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" strokecolor="red" strokeweight="2.5pt"/>
            </w:pict>
          </mc:Fallback>
        </mc:AlternateContent>
      </w:r>
    </w:p>
    <w:p w:rsidR="00C216DB" w:rsidRPr="009334A2" w:rsidRDefault="00CF6751" w:rsidP="009334A2">
      <w:pPr>
        <w:widowControl/>
        <w:snapToGrid w:val="0"/>
        <w:jc w:val="center"/>
        <w:rPr>
          <w:rFonts w:ascii="方正小标宋简体" w:eastAsia="方正小标宋简体" w:hAnsi="华文仿宋" w:cs="宋体"/>
          <w:color w:val="000000"/>
          <w:kern w:val="0"/>
          <w:sz w:val="44"/>
          <w:szCs w:val="44"/>
        </w:rPr>
      </w:pPr>
      <w:r w:rsidRPr="009334A2">
        <w:rPr>
          <w:rFonts w:ascii="方正小标宋简体" w:eastAsia="方正小标宋简体" w:hAnsi="华文仿宋" w:cs="宋体" w:hint="eastAsia"/>
          <w:color w:val="000000"/>
          <w:kern w:val="0"/>
          <w:sz w:val="44"/>
          <w:szCs w:val="44"/>
        </w:rPr>
        <w:t>关于福建省第</w:t>
      </w:r>
      <w:r w:rsidR="00D1270F" w:rsidRPr="009334A2">
        <w:rPr>
          <w:rFonts w:ascii="方正小标宋简体" w:eastAsia="方正小标宋简体" w:hAnsi="华文仿宋" w:cs="宋体" w:hint="eastAsia"/>
          <w:color w:val="000000"/>
          <w:kern w:val="0"/>
          <w:sz w:val="44"/>
          <w:szCs w:val="44"/>
        </w:rPr>
        <w:t>十</w:t>
      </w:r>
      <w:r w:rsidR="00C216DB" w:rsidRPr="009334A2">
        <w:rPr>
          <w:rFonts w:ascii="方正小标宋简体" w:eastAsia="方正小标宋简体" w:hAnsi="华文仿宋" w:cs="宋体" w:hint="eastAsia"/>
          <w:color w:val="000000"/>
          <w:kern w:val="0"/>
          <w:sz w:val="44"/>
          <w:szCs w:val="44"/>
        </w:rPr>
        <w:t>二</w:t>
      </w:r>
      <w:r w:rsidRPr="009334A2">
        <w:rPr>
          <w:rFonts w:ascii="方正小标宋简体" w:eastAsia="方正小标宋简体" w:hAnsi="华文仿宋" w:cs="宋体" w:hint="eastAsia"/>
          <w:color w:val="000000"/>
          <w:kern w:val="0"/>
          <w:sz w:val="44"/>
          <w:szCs w:val="44"/>
        </w:rPr>
        <w:t>届</w:t>
      </w:r>
    </w:p>
    <w:p w:rsidR="00025710" w:rsidRPr="009334A2" w:rsidRDefault="003E1D27" w:rsidP="009334A2">
      <w:pPr>
        <w:widowControl/>
        <w:snapToGrid w:val="0"/>
        <w:jc w:val="center"/>
        <w:rPr>
          <w:rFonts w:ascii="方正小标宋简体" w:eastAsia="方正小标宋简体" w:hAnsi="华文仿宋" w:cs="宋体"/>
          <w:color w:val="000000"/>
          <w:kern w:val="0"/>
          <w:sz w:val="44"/>
          <w:szCs w:val="44"/>
        </w:rPr>
      </w:pPr>
      <w:r w:rsidRPr="009334A2">
        <w:rPr>
          <w:rFonts w:ascii="方正小标宋简体" w:eastAsia="方正小标宋简体" w:hAnsi="华文仿宋" w:cs="宋体" w:hint="eastAsia"/>
          <w:color w:val="000000"/>
          <w:kern w:val="0"/>
          <w:sz w:val="44"/>
          <w:szCs w:val="44"/>
        </w:rPr>
        <w:t>社会科学优秀成果</w:t>
      </w:r>
      <w:r w:rsidR="00CF6751" w:rsidRPr="009334A2">
        <w:rPr>
          <w:rFonts w:ascii="方正小标宋简体" w:eastAsia="方正小标宋简体" w:hAnsi="华文仿宋" w:cs="宋体" w:hint="eastAsia"/>
          <w:color w:val="000000"/>
          <w:kern w:val="0"/>
          <w:sz w:val="44"/>
          <w:szCs w:val="44"/>
        </w:rPr>
        <w:t>奖申报</w:t>
      </w:r>
      <w:r w:rsidRPr="009334A2">
        <w:rPr>
          <w:rFonts w:ascii="方正小标宋简体" w:eastAsia="方正小标宋简体" w:hAnsi="华文仿宋" w:cs="宋体" w:hint="eastAsia"/>
          <w:color w:val="000000"/>
          <w:kern w:val="0"/>
          <w:sz w:val="44"/>
          <w:szCs w:val="44"/>
        </w:rPr>
        <w:t>工作</w:t>
      </w:r>
      <w:r w:rsidR="00CF6751" w:rsidRPr="009334A2">
        <w:rPr>
          <w:rFonts w:ascii="方正小标宋简体" w:eastAsia="方正小标宋简体" w:hAnsi="华文仿宋" w:cs="宋体" w:hint="eastAsia"/>
          <w:color w:val="000000"/>
          <w:kern w:val="0"/>
          <w:sz w:val="44"/>
          <w:szCs w:val="44"/>
        </w:rPr>
        <w:t>的通知</w:t>
      </w:r>
    </w:p>
    <w:p w:rsidR="00025710" w:rsidRPr="009334A2" w:rsidRDefault="00D64BB4" w:rsidP="00D21F0C">
      <w:pPr>
        <w:widowControl/>
        <w:spacing w:before="100" w:beforeAutospacing="1" w:line="480" w:lineRule="auto"/>
        <w:jc w:val="left"/>
        <w:rPr>
          <w:rFonts w:ascii="仿宋_GB2312" w:eastAsia="仿宋_GB2312" w:hAnsi="华文仿宋" w:cs="宋体"/>
          <w:kern w:val="0"/>
          <w:sz w:val="32"/>
          <w:szCs w:val="32"/>
        </w:rPr>
      </w:pPr>
      <w:r w:rsidRPr="009334A2">
        <w:rPr>
          <w:rFonts w:ascii="仿宋_GB2312" w:eastAsia="仿宋_GB2312" w:hAnsi="华文仿宋" w:cs="宋体" w:hint="eastAsia"/>
          <w:kern w:val="0"/>
          <w:sz w:val="32"/>
          <w:szCs w:val="32"/>
        </w:rPr>
        <w:t>各</w:t>
      </w:r>
      <w:r w:rsidR="00DE3BB5" w:rsidRPr="009334A2">
        <w:rPr>
          <w:rFonts w:ascii="仿宋_GB2312" w:eastAsia="仿宋_GB2312" w:hAnsi="华文仿宋" w:cs="宋体" w:hint="eastAsia"/>
          <w:kern w:val="0"/>
          <w:sz w:val="32"/>
          <w:szCs w:val="32"/>
        </w:rPr>
        <w:t>本科院校</w:t>
      </w:r>
      <w:r w:rsidR="009A46EA" w:rsidRPr="009334A2">
        <w:rPr>
          <w:rFonts w:ascii="仿宋_GB2312" w:eastAsia="仿宋_GB2312" w:hAnsi="华文仿宋" w:cs="宋体" w:hint="eastAsia"/>
          <w:kern w:val="0"/>
          <w:sz w:val="32"/>
          <w:szCs w:val="32"/>
        </w:rPr>
        <w:t>和</w:t>
      </w:r>
      <w:r w:rsidR="00DE3BB5" w:rsidRPr="009334A2">
        <w:rPr>
          <w:rFonts w:ascii="仿宋_GB2312" w:eastAsia="仿宋_GB2312" w:hAnsi="华文仿宋" w:cs="宋体" w:hint="eastAsia"/>
          <w:kern w:val="0"/>
          <w:sz w:val="32"/>
          <w:szCs w:val="32"/>
        </w:rPr>
        <w:t>省委党校</w:t>
      </w:r>
      <w:r w:rsidR="009334A2">
        <w:rPr>
          <w:rFonts w:ascii="仿宋_GB2312" w:eastAsia="仿宋_GB2312" w:hAnsi="华文仿宋" w:cs="宋体" w:hint="eastAsia"/>
          <w:kern w:val="0"/>
          <w:sz w:val="32"/>
          <w:szCs w:val="32"/>
        </w:rPr>
        <w:t>（福建行政学院）</w:t>
      </w:r>
      <w:r w:rsidR="00DE3BB5" w:rsidRPr="009334A2">
        <w:rPr>
          <w:rFonts w:ascii="仿宋_GB2312" w:eastAsia="仿宋_GB2312" w:hAnsi="华文仿宋" w:cs="宋体" w:hint="eastAsia"/>
          <w:kern w:val="0"/>
          <w:sz w:val="32"/>
          <w:szCs w:val="32"/>
        </w:rPr>
        <w:t>、福建社</w:t>
      </w:r>
      <w:r w:rsidR="001E7586" w:rsidRPr="009334A2">
        <w:rPr>
          <w:rFonts w:ascii="仿宋_GB2312" w:eastAsia="仿宋_GB2312" w:hAnsi="华文仿宋" w:cs="宋体" w:hint="eastAsia"/>
          <w:kern w:val="0"/>
          <w:sz w:val="32"/>
          <w:szCs w:val="32"/>
        </w:rPr>
        <w:t>会</w:t>
      </w:r>
      <w:r w:rsidR="00DE3BB5" w:rsidRPr="009334A2">
        <w:rPr>
          <w:rFonts w:ascii="仿宋_GB2312" w:eastAsia="仿宋_GB2312" w:hAnsi="华文仿宋" w:cs="宋体" w:hint="eastAsia"/>
          <w:kern w:val="0"/>
          <w:sz w:val="32"/>
          <w:szCs w:val="32"/>
        </w:rPr>
        <w:t>科</w:t>
      </w:r>
      <w:r w:rsidR="001E7586" w:rsidRPr="009334A2">
        <w:rPr>
          <w:rFonts w:ascii="仿宋_GB2312" w:eastAsia="仿宋_GB2312" w:hAnsi="华文仿宋" w:cs="宋体" w:hint="eastAsia"/>
          <w:kern w:val="0"/>
          <w:sz w:val="32"/>
          <w:szCs w:val="32"/>
        </w:rPr>
        <w:t>学</w:t>
      </w:r>
      <w:r w:rsidR="00DE3BB5" w:rsidRPr="009334A2">
        <w:rPr>
          <w:rFonts w:ascii="仿宋_GB2312" w:eastAsia="仿宋_GB2312" w:hAnsi="华文仿宋" w:cs="宋体" w:hint="eastAsia"/>
          <w:kern w:val="0"/>
          <w:sz w:val="32"/>
          <w:szCs w:val="32"/>
        </w:rPr>
        <w:t>院</w:t>
      </w:r>
      <w:r w:rsidR="009A46EA" w:rsidRPr="009334A2">
        <w:rPr>
          <w:rFonts w:ascii="仿宋_GB2312" w:eastAsia="仿宋_GB2312" w:hAnsi="华文仿宋" w:cs="宋体" w:hint="eastAsia"/>
          <w:kern w:val="0"/>
          <w:sz w:val="32"/>
          <w:szCs w:val="32"/>
        </w:rPr>
        <w:t>科研管理部门，</w:t>
      </w:r>
      <w:r w:rsidR="00DE3BB5" w:rsidRPr="009334A2">
        <w:rPr>
          <w:rFonts w:ascii="仿宋_GB2312" w:eastAsia="仿宋_GB2312" w:hAnsi="华文仿宋" w:cs="宋体" w:hint="eastAsia"/>
          <w:kern w:val="0"/>
          <w:sz w:val="32"/>
          <w:szCs w:val="32"/>
        </w:rPr>
        <w:t>各设区市社科联</w:t>
      </w:r>
      <w:r w:rsidR="00E645CE" w:rsidRPr="009334A2">
        <w:rPr>
          <w:rFonts w:ascii="仿宋_GB2312" w:eastAsia="仿宋_GB2312" w:hAnsi="华文仿宋" w:cs="宋体" w:hint="eastAsia"/>
          <w:kern w:val="0"/>
          <w:sz w:val="32"/>
          <w:szCs w:val="32"/>
        </w:rPr>
        <w:t>，</w:t>
      </w:r>
      <w:r w:rsidR="00DE3BB5" w:rsidRPr="009334A2">
        <w:rPr>
          <w:rFonts w:ascii="仿宋_GB2312" w:eastAsia="仿宋_GB2312" w:hAnsi="华文仿宋" w:cs="宋体" w:hint="eastAsia"/>
          <w:kern w:val="0"/>
          <w:sz w:val="32"/>
          <w:szCs w:val="32"/>
        </w:rPr>
        <w:t>省直有关单位</w:t>
      </w:r>
      <w:r w:rsidRPr="009334A2">
        <w:rPr>
          <w:rFonts w:ascii="仿宋_GB2312" w:eastAsia="仿宋_GB2312" w:hAnsi="华文仿宋" w:cs="宋体" w:hint="eastAsia"/>
          <w:kern w:val="0"/>
          <w:sz w:val="32"/>
          <w:szCs w:val="32"/>
        </w:rPr>
        <w:t xml:space="preserve">： </w:t>
      </w:r>
    </w:p>
    <w:p w:rsidR="00CF6751" w:rsidRPr="009334A2" w:rsidRDefault="009334A2" w:rsidP="009334A2">
      <w:pPr>
        <w:widowControl/>
        <w:spacing w:line="640" w:lineRule="exact"/>
        <w:ind w:firstLineChars="200" w:firstLine="640"/>
        <w:jc w:val="left"/>
        <w:rPr>
          <w:rFonts w:ascii="仿宋_GB2312" w:eastAsia="仿宋_GB2312" w:hAnsi="华文仿宋" w:cs="宋体"/>
          <w:kern w:val="0"/>
          <w:sz w:val="32"/>
          <w:szCs w:val="32"/>
        </w:rPr>
      </w:pPr>
      <w:r>
        <w:rPr>
          <w:rFonts w:ascii="仿宋_GB2312" w:eastAsia="仿宋_GB2312" w:hAnsi="华文仿宋" w:cs="宋体" w:hint="eastAsia"/>
          <w:kern w:val="0"/>
          <w:sz w:val="32"/>
          <w:szCs w:val="32"/>
        </w:rPr>
        <w:t>根据《福建省社会科学优秀成果奖励办法》规定，</w:t>
      </w:r>
      <w:r w:rsidR="0053662A" w:rsidRPr="009334A2">
        <w:rPr>
          <w:rFonts w:ascii="仿宋_GB2312" w:eastAsia="仿宋_GB2312" w:hAnsi="华文仿宋" w:cs="宋体" w:hint="eastAsia"/>
          <w:kern w:val="0"/>
          <w:sz w:val="32"/>
          <w:szCs w:val="32"/>
        </w:rPr>
        <w:t>经省人民政府同意，今年组织开展</w:t>
      </w:r>
      <w:r w:rsidR="00161625" w:rsidRPr="009334A2">
        <w:rPr>
          <w:rFonts w:ascii="仿宋_GB2312" w:eastAsia="仿宋_GB2312" w:hAnsi="华文仿宋" w:cs="宋体" w:hint="eastAsia"/>
          <w:kern w:val="0"/>
          <w:sz w:val="32"/>
          <w:szCs w:val="32"/>
        </w:rPr>
        <w:t>福建</w:t>
      </w:r>
      <w:r w:rsidR="0053662A" w:rsidRPr="009334A2">
        <w:rPr>
          <w:rFonts w:ascii="仿宋_GB2312" w:eastAsia="仿宋_GB2312" w:hAnsi="华文仿宋" w:cs="宋体" w:hint="eastAsia"/>
          <w:kern w:val="0"/>
          <w:sz w:val="32"/>
          <w:szCs w:val="32"/>
        </w:rPr>
        <w:t>省第</w:t>
      </w:r>
      <w:r w:rsidR="00D1270F" w:rsidRPr="009334A2">
        <w:rPr>
          <w:rFonts w:ascii="仿宋_GB2312" w:eastAsia="仿宋_GB2312" w:hAnsi="华文仿宋" w:cs="宋体" w:hint="eastAsia"/>
          <w:kern w:val="0"/>
          <w:sz w:val="32"/>
          <w:szCs w:val="32"/>
        </w:rPr>
        <w:t>十</w:t>
      </w:r>
      <w:r>
        <w:rPr>
          <w:rFonts w:ascii="仿宋_GB2312" w:eastAsia="仿宋_GB2312" w:hAnsi="华文仿宋" w:cs="宋体" w:hint="eastAsia"/>
          <w:kern w:val="0"/>
          <w:sz w:val="32"/>
          <w:szCs w:val="32"/>
        </w:rPr>
        <w:t>二</w:t>
      </w:r>
      <w:r w:rsidR="0053662A" w:rsidRPr="009334A2">
        <w:rPr>
          <w:rFonts w:ascii="仿宋_GB2312" w:eastAsia="仿宋_GB2312" w:hAnsi="华文仿宋" w:cs="宋体" w:hint="eastAsia"/>
          <w:kern w:val="0"/>
          <w:sz w:val="32"/>
          <w:szCs w:val="32"/>
        </w:rPr>
        <w:t xml:space="preserve">届社会科学优秀成果评奖。现将评奖申报工作有关事项通知如下： </w:t>
      </w:r>
    </w:p>
    <w:p w:rsidR="00A93FB0" w:rsidRPr="009334A2" w:rsidRDefault="00A93FB0" w:rsidP="000225FF">
      <w:pPr>
        <w:widowControl/>
        <w:spacing w:line="640" w:lineRule="exact"/>
        <w:ind w:firstLineChars="198" w:firstLine="634"/>
        <w:jc w:val="left"/>
        <w:rPr>
          <w:rFonts w:ascii="黑体" w:eastAsia="黑体" w:hAnsi="黑体" w:cs="宋体"/>
          <w:kern w:val="0"/>
          <w:sz w:val="32"/>
          <w:szCs w:val="32"/>
        </w:rPr>
      </w:pPr>
      <w:r w:rsidRPr="009334A2">
        <w:rPr>
          <w:rFonts w:ascii="黑体" w:eastAsia="黑体" w:hAnsi="黑体" w:cs="宋体" w:hint="eastAsia"/>
          <w:kern w:val="0"/>
          <w:sz w:val="32"/>
          <w:szCs w:val="32"/>
        </w:rPr>
        <w:t>一、指导思想</w:t>
      </w:r>
    </w:p>
    <w:p w:rsidR="00D1270F" w:rsidRPr="009334A2" w:rsidRDefault="009334A2" w:rsidP="009334A2">
      <w:pPr>
        <w:spacing w:line="360" w:lineRule="auto"/>
        <w:ind w:firstLineChars="200" w:firstLine="640"/>
        <w:rPr>
          <w:rFonts w:ascii="仿宋_GB2312" w:eastAsia="仿宋_GB2312"/>
          <w:sz w:val="32"/>
          <w:szCs w:val="32"/>
        </w:rPr>
      </w:pPr>
      <w:r>
        <w:rPr>
          <w:rFonts w:ascii="仿宋_GB2312" w:eastAsia="仿宋_GB2312" w:hint="eastAsia"/>
          <w:sz w:val="32"/>
          <w:szCs w:val="32"/>
        </w:rPr>
        <w:t>坚持</w:t>
      </w:r>
      <w:r w:rsidRPr="00747A18">
        <w:rPr>
          <w:rFonts w:ascii="仿宋_GB2312" w:eastAsia="仿宋_GB2312" w:hint="eastAsia"/>
          <w:sz w:val="32"/>
          <w:szCs w:val="32"/>
        </w:rPr>
        <w:t>以</w:t>
      </w:r>
      <w:r>
        <w:rPr>
          <w:rFonts w:ascii="仿宋_GB2312" w:eastAsia="仿宋_GB2312" w:hint="eastAsia"/>
          <w:sz w:val="32"/>
          <w:szCs w:val="32"/>
        </w:rPr>
        <w:t>马克思列宁主义、毛泽东思想、</w:t>
      </w:r>
      <w:r w:rsidRPr="00747A18">
        <w:rPr>
          <w:rFonts w:ascii="仿宋_GB2312" w:eastAsia="仿宋_GB2312" w:hint="eastAsia"/>
          <w:sz w:val="32"/>
          <w:szCs w:val="32"/>
        </w:rPr>
        <w:t>邓小平理论、“三个代表”重要思想、科学发展观为指导，全面</w:t>
      </w:r>
      <w:r w:rsidRPr="00747A18">
        <w:rPr>
          <w:rFonts w:ascii="仿宋_GB2312" w:eastAsia="仿宋_GB2312" w:hAnsi="宋体" w:cs="宋体" w:hint="eastAsia"/>
          <w:kern w:val="0"/>
          <w:sz w:val="32"/>
          <w:szCs w:val="32"/>
        </w:rPr>
        <w:t>贯彻</w:t>
      </w:r>
      <w:r w:rsidRPr="00747A18">
        <w:rPr>
          <w:rFonts w:ascii="仿宋_GB2312" w:eastAsia="仿宋_GB2312" w:hint="eastAsia"/>
          <w:sz w:val="32"/>
          <w:szCs w:val="32"/>
        </w:rPr>
        <w:t>党的十八大</w:t>
      </w:r>
      <w:r>
        <w:rPr>
          <w:rFonts w:ascii="仿宋_GB2312" w:eastAsia="仿宋_GB2312" w:hint="eastAsia"/>
          <w:sz w:val="32"/>
          <w:szCs w:val="32"/>
        </w:rPr>
        <w:t>和</w:t>
      </w:r>
      <w:r w:rsidRPr="00747A18">
        <w:rPr>
          <w:rFonts w:ascii="仿宋_GB2312" w:eastAsia="仿宋_GB2312" w:hint="eastAsia"/>
          <w:sz w:val="32"/>
          <w:szCs w:val="32"/>
        </w:rPr>
        <w:t>十八届三中、四中、五中、六中全会精神，</w:t>
      </w:r>
      <w:r>
        <w:rPr>
          <w:rFonts w:ascii="仿宋_GB2312" w:eastAsia="仿宋_GB2312" w:hint="eastAsia"/>
          <w:sz w:val="32"/>
          <w:szCs w:val="32"/>
        </w:rPr>
        <w:t>深入</w:t>
      </w:r>
      <w:r w:rsidRPr="00747A18">
        <w:rPr>
          <w:rFonts w:ascii="仿宋_GB2312" w:eastAsia="仿宋_GB2312" w:hint="eastAsia"/>
          <w:sz w:val="32"/>
          <w:szCs w:val="32"/>
        </w:rPr>
        <w:t>贯彻落</w:t>
      </w:r>
      <w:proofErr w:type="gramStart"/>
      <w:r w:rsidRPr="00747A18">
        <w:rPr>
          <w:rFonts w:ascii="仿宋_GB2312" w:eastAsia="仿宋_GB2312" w:hint="eastAsia"/>
          <w:sz w:val="32"/>
          <w:szCs w:val="32"/>
        </w:rPr>
        <w:t>实习近</w:t>
      </w:r>
      <w:proofErr w:type="gramEnd"/>
      <w:r w:rsidRPr="00747A18">
        <w:rPr>
          <w:rFonts w:ascii="仿宋_GB2312" w:eastAsia="仿宋_GB2312" w:hint="eastAsia"/>
          <w:sz w:val="32"/>
          <w:szCs w:val="32"/>
        </w:rPr>
        <w:t>平总书记系列重要讲话</w:t>
      </w:r>
      <w:r>
        <w:rPr>
          <w:rFonts w:ascii="仿宋_GB2312" w:eastAsia="仿宋_GB2312" w:hint="eastAsia"/>
          <w:sz w:val="32"/>
          <w:szCs w:val="32"/>
        </w:rPr>
        <w:t>精神</w:t>
      </w:r>
      <w:r w:rsidRPr="00747A18">
        <w:rPr>
          <w:rFonts w:ascii="仿宋_GB2312" w:eastAsia="仿宋_GB2312" w:hint="eastAsia"/>
          <w:sz w:val="32"/>
          <w:szCs w:val="32"/>
        </w:rPr>
        <w:t>和</w:t>
      </w:r>
      <w:r>
        <w:rPr>
          <w:rFonts w:ascii="仿宋_GB2312" w:eastAsia="仿宋_GB2312" w:hint="eastAsia"/>
          <w:sz w:val="32"/>
          <w:szCs w:val="32"/>
        </w:rPr>
        <w:t>治国</w:t>
      </w:r>
      <w:proofErr w:type="gramStart"/>
      <w:r>
        <w:rPr>
          <w:rFonts w:ascii="仿宋_GB2312" w:eastAsia="仿宋_GB2312" w:hint="eastAsia"/>
          <w:sz w:val="32"/>
          <w:szCs w:val="32"/>
        </w:rPr>
        <w:t>理政新理念</w:t>
      </w:r>
      <w:proofErr w:type="gramEnd"/>
      <w:r>
        <w:rPr>
          <w:rFonts w:ascii="仿宋_GB2312" w:eastAsia="仿宋_GB2312" w:hint="eastAsia"/>
          <w:sz w:val="32"/>
          <w:szCs w:val="32"/>
        </w:rPr>
        <w:t>新思想新战略，认真贯彻</w:t>
      </w:r>
      <w:r w:rsidRPr="00747A18">
        <w:rPr>
          <w:rFonts w:ascii="仿宋_GB2312" w:eastAsia="仿宋_GB2312" w:hint="eastAsia"/>
          <w:sz w:val="32"/>
          <w:szCs w:val="32"/>
        </w:rPr>
        <w:t>《中共中央关于加快构建中国特色哲学社会科学的意见》</w:t>
      </w:r>
      <w:r>
        <w:rPr>
          <w:rFonts w:ascii="仿宋_GB2312" w:eastAsia="仿宋_GB2312" w:hint="eastAsia"/>
          <w:sz w:val="32"/>
          <w:szCs w:val="32"/>
        </w:rPr>
        <w:t>，贯彻落实</w:t>
      </w:r>
      <w:r w:rsidRPr="00747A18">
        <w:rPr>
          <w:rFonts w:ascii="仿宋_GB2312" w:eastAsia="仿宋_GB2312" w:hAnsi="宋体" w:cs="宋体" w:hint="eastAsia"/>
          <w:kern w:val="0"/>
          <w:sz w:val="32"/>
          <w:szCs w:val="32"/>
        </w:rPr>
        <w:t>省第十次党代会精神，评选表彰奖励近年来我省哲学社会科学工作者取得的优秀成果，鼓励</w:t>
      </w:r>
      <w:r w:rsidRPr="00747A18">
        <w:rPr>
          <w:rFonts w:ascii="仿宋_GB2312" w:eastAsia="仿宋_GB2312" w:hAnsi="宋体" w:cs="宋体" w:hint="eastAsia"/>
          <w:kern w:val="0"/>
          <w:sz w:val="32"/>
          <w:szCs w:val="32"/>
        </w:rPr>
        <w:lastRenderedPageBreak/>
        <w:t>科学研究、理论创新、学派形成，倡导理论联系实际的学风，营造风清气正的学术生态，激发全省广大哲学社会科学工作者的积极性和创造性，</w:t>
      </w:r>
      <w:r>
        <w:rPr>
          <w:rFonts w:ascii="仿宋_GB2312" w:eastAsia="仿宋_GB2312" w:hAnsi="宋体" w:cs="宋体" w:hint="eastAsia"/>
          <w:kern w:val="0"/>
          <w:sz w:val="32"/>
          <w:szCs w:val="32"/>
        </w:rPr>
        <w:t>进一步推动我省哲学社会科学更好地服务</w:t>
      </w:r>
      <w:r w:rsidRPr="00747A18">
        <w:rPr>
          <w:rFonts w:ascii="仿宋_GB2312" w:eastAsia="仿宋_GB2312" w:hAnsi="宋体" w:cs="宋体" w:hint="eastAsia"/>
          <w:kern w:val="0"/>
          <w:sz w:val="32"/>
          <w:szCs w:val="32"/>
        </w:rPr>
        <w:t>党委政府中心工作，</w:t>
      </w:r>
      <w:r>
        <w:rPr>
          <w:rFonts w:ascii="仿宋_GB2312" w:eastAsia="仿宋_GB2312" w:hAnsi="宋体" w:cs="宋体" w:hint="eastAsia"/>
          <w:kern w:val="0"/>
          <w:sz w:val="32"/>
          <w:szCs w:val="32"/>
        </w:rPr>
        <w:t>为</w:t>
      </w:r>
      <w:r w:rsidRPr="00747A18">
        <w:rPr>
          <w:rFonts w:ascii="仿宋_GB2312" w:eastAsia="仿宋_GB2312" w:hAnsi="宋体" w:cs="宋体" w:hint="eastAsia"/>
          <w:kern w:val="0"/>
          <w:sz w:val="32"/>
          <w:szCs w:val="32"/>
        </w:rPr>
        <w:t>“再上新台阶、建设新福建”</w:t>
      </w:r>
      <w:r>
        <w:rPr>
          <w:rFonts w:ascii="仿宋_GB2312" w:eastAsia="仿宋_GB2312" w:hAnsi="宋体" w:cs="宋体" w:hint="eastAsia"/>
          <w:kern w:val="0"/>
          <w:sz w:val="32"/>
          <w:szCs w:val="32"/>
        </w:rPr>
        <w:t>贡献智慧和力量</w:t>
      </w:r>
      <w:r w:rsidRPr="00747A18">
        <w:rPr>
          <w:rFonts w:ascii="仿宋_GB2312" w:eastAsia="仿宋_GB2312" w:hint="eastAsia"/>
          <w:sz w:val="32"/>
          <w:szCs w:val="32"/>
        </w:rPr>
        <w:t>。</w:t>
      </w:r>
    </w:p>
    <w:p w:rsidR="00D64BB4" w:rsidRPr="008234D6" w:rsidRDefault="00A93FB0" w:rsidP="008234D6">
      <w:pPr>
        <w:widowControl/>
        <w:spacing w:line="640" w:lineRule="exact"/>
        <w:ind w:firstLineChars="200" w:firstLine="640"/>
        <w:jc w:val="left"/>
        <w:rPr>
          <w:rFonts w:ascii="黑体" w:eastAsia="黑体" w:hAnsi="黑体" w:cs="宋体"/>
          <w:kern w:val="0"/>
          <w:sz w:val="32"/>
          <w:szCs w:val="32"/>
        </w:rPr>
      </w:pPr>
      <w:r w:rsidRPr="008234D6">
        <w:rPr>
          <w:rFonts w:ascii="黑体" w:eastAsia="黑体" w:hAnsi="黑体" w:cs="宋体" w:hint="eastAsia"/>
          <w:kern w:val="0"/>
          <w:sz w:val="32"/>
          <w:szCs w:val="32"/>
        </w:rPr>
        <w:t>二</w:t>
      </w:r>
      <w:r w:rsidR="00B92CE7" w:rsidRPr="008234D6">
        <w:rPr>
          <w:rFonts w:ascii="黑体" w:eastAsia="黑体" w:hAnsi="黑体" w:cs="宋体" w:hint="eastAsia"/>
          <w:kern w:val="0"/>
          <w:sz w:val="32"/>
          <w:szCs w:val="32"/>
        </w:rPr>
        <w:t>、</w:t>
      </w:r>
      <w:r w:rsidR="00DE3BB5" w:rsidRPr="008234D6">
        <w:rPr>
          <w:rFonts w:ascii="黑体" w:eastAsia="黑体" w:hAnsi="黑体" w:cs="宋体" w:hint="eastAsia"/>
          <w:kern w:val="0"/>
          <w:sz w:val="32"/>
          <w:szCs w:val="32"/>
        </w:rPr>
        <w:t>学科</w:t>
      </w:r>
      <w:r w:rsidR="003F7F6C" w:rsidRPr="008234D6">
        <w:rPr>
          <w:rFonts w:ascii="黑体" w:eastAsia="黑体" w:hAnsi="黑体" w:cs="宋体" w:hint="eastAsia"/>
          <w:kern w:val="0"/>
          <w:sz w:val="32"/>
          <w:szCs w:val="32"/>
        </w:rPr>
        <w:t>评审</w:t>
      </w:r>
      <w:proofErr w:type="gramStart"/>
      <w:r w:rsidR="00A46F6F" w:rsidRPr="008234D6">
        <w:rPr>
          <w:rFonts w:ascii="黑体" w:eastAsia="黑体" w:hAnsi="黑体" w:cs="宋体" w:hint="eastAsia"/>
          <w:kern w:val="0"/>
          <w:sz w:val="32"/>
          <w:szCs w:val="32"/>
        </w:rPr>
        <w:t>组</w:t>
      </w:r>
      <w:r w:rsidR="00AF50E6">
        <w:rPr>
          <w:rFonts w:ascii="黑体" w:eastAsia="黑体" w:hAnsi="黑体" w:cs="宋体" w:hint="eastAsia"/>
          <w:kern w:val="0"/>
          <w:sz w:val="32"/>
          <w:szCs w:val="32"/>
        </w:rPr>
        <w:t>设置</w:t>
      </w:r>
      <w:proofErr w:type="gramEnd"/>
      <w:r w:rsidR="00DE3BB5" w:rsidRPr="008234D6">
        <w:rPr>
          <w:rFonts w:ascii="黑体" w:eastAsia="黑体" w:hAnsi="黑体" w:cs="宋体" w:hint="eastAsia"/>
          <w:kern w:val="0"/>
          <w:sz w:val="32"/>
          <w:szCs w:val="32"/>
        </w:rPr>
        <w:t>和</w:t>
      </w:r>
      <w:r w:rsidR="00730896" w:rsidRPr="008234D6">
        <w:rPr>
          <w:rFonts w:ascii="黑体" w:eastAsia="黑体" w:hAnsi="黑体" w:cs="宋体" w:hint="eastAsia"/>
          <w:kern w:val="0"/>
          <w:sz w:val="32"/>
          <w:szCs w:val="32"/>
        </w:rPr>
        <w:t>成果</w:t>
      </w:r>
      <w:r w:rsidR="00DE3BB5" w:rsidRPr="008234D6">
        <w:rPr>
          <w:rFonts w:ascii="黑体" w:eastAsia="黑体" w:hAnsi="黑体" w:cs="宋体" w:hint="eastAsia"/>
          <w:kern w:val="0"/>
          <w:sz w:val="32"/>
          <w:szCs w:val="32"/>
        </w:rPr>
        <w:t>形式</w:t>
      </w:r>
    </w:p>
    <w:p w:rsidR="00AF50E6" w:rsidRDefault="00B92CE7" w:rsidP="00AF50E6">
      <w:pPr>
        <w:widowControl/>
        <w:spacing w:line="640" w:lineRule="exact"/>
        <w:ind w:firstLineChars="200" w:firstLine="640"/>
        <w:rPr>
          <w:rFonts w:ascii="仿宋_GB2312" w:eastAsia="仿宋_GB2312" w:hAnsi="华文仿宋" w:cs="宋体"/>
          <w:kern w:val="0"/>
          <w:sz w:val="32"/>
          <w:szCs w:val="32"/>
        </w:rPr>
      </w:pPr>
      <w:r w:rsidRPr="009334A2">
        <w:rPr>
          <w:rFonts w:ascii="仿宋_GB2312" w:eastAsia="仿宋_GB2312" w:hAnsi="华文仿宋" w:cs="宋体" w:hint="eastAsia"/>
          <w:kern w:val="0"/>
          <w:sz w:val="32"/>
          <w:szCs w:val="32"/>
        </w:rPr>
        <w:t>本届评奖</w:t>
      </w:r>
      <w:r w:rsidR="003F7F6C" w:rsidRPr="009334A2">
        <w:rPr>
          <w:rFonts w:ascii="仿宋_GB2312" w:eastAsia="仿宋_GB2312" w:hAnsi="华文仿宋" w:cs="宋体" w:hint="eastAsia"/>
          <w:kern w:val="0"/>
          <w:sz w:val="32"/>
          <w:szCs w:val="32"/>
        </w:rPr>
        <w:t>设置22个</w:t>
      </w:r>
      <w:r w:rsidRPr="009334A2">
        <w:rPr>
          <w:rFonts w:ascii="仿宋_GB2312" w:eastAsia="仿宋_GB2312" w:hAnsi="华文仿宋" w:cs="宋体" w:hint="eastAsia"/>
          <w:kern w:val="0"/>
          <w:sz w:val="32"/>
          <w:szCs w:val="32"/>
        </w:rPr>
        <w:t>学科</w:t>
      </w:r>
      <w:r w:rsidR="003F7F6C" w:rsidRPr="009334A2">
        <w:rPr>
          <w:rFonts w:ascii="仿宋_GB2312" w:eastAsia="仿宋_GB2312" w:hAnsi="华文仿宋" w:cs="宋体" w:hint="eastAsia"/>
          <w:kern w:val="0"/>
          <w:sz w:val="32"/>
          <w:szCs w:val="32"/>
        </w:rPr>
        <w:t>评审</w:t>
      </w:r>
      <w:r w:rsidR="00730896" w:rsidRPr="009334A2">
        <w:rPr>
          <w:rFonts w:ascii="仿宋_GB2312" w:eastAsia="仿宋_GB2312" w:hAnsi="华文仿宋" w:cs="宋体" w:hint="eastAsia"/>
          <w:kern w:val="0"/>
          <w:sz w:val="32"/>
          <w:szCs w:val="32"/>
        </w:rPr>
        <w:t>组</w:t>
      </w:r>
      <w:r w:rsidRPr="009334A2">
        <w:rPr>
          <w:rFonts w:ascii="仿宋_GB2312" w:eastAsia="仿宋_GB2312" w:hAnsi="华文仿宋" w:cs="宋体" w:hint="eastAsia"/>
          <w:kern w:val="0"/>
          <w:sz w:val="32"/>
          <w:szCs w:val="32"/>
        </w:rPr>
        <w:t>：</w:t>
      </w:r>
      <w:r w:rsidR="00482B87" w:rsidRPr="00747A18">
        <w:rPr>
          <w:rFonts w:ascii="仿宋_GB2312" w:eastAsia="仿宋_GB2312" w:hint="eastAsia"/>
          <w:sz w:val="32"/>
          <w:szCs w:val="32"/>
        </w:rPr>
        <w:t>（1）马列·科社；（2）党史·党建；（3）哲学、宗教学；（4）经济理论；（5）应用经济；（6）管理学；（7）统计学；（8）政治学；（9）法学；（10）社会学</w:t>
      </w:r>
      <w:r w:rsidR="00482B87">
        <w:rPr>
          <w:rFonts w:ascii="仿宋_GB2312" w:eastAsia="仿宋_GB2312" w:hint="eastAsia"/>
          <w:sz w:val="32"/>
          <w:szCs w:val="32"/>
        </w:rPr>
        <w:t>（人口</w:t>
      </w:r>
      <w:r w:rsidR="00482B87" w:rsidRPr="00747A18">
        <w:rPr>
          <w:rFonts w:ascii="仿宋_GB2312" w:eastAsia="仿宋_GB2312" w:hint="eastAsia"/>
          <w:sz w:val="32"/>
          <w:szCs w:val="32"/>
        </w:rPr>
        <w:t>学</w:t>
      </w:r>
      <w:r w:rsidR="00482B87">
        <w:rPr>
          <w:rFonts w:ascii="仿宋_GB2312" w:eastAsia="仿宋_GB2312" w:hint="eastAsia"/>
          <w:sz w:val="32"/>
          <w:szCs w:val="32"/>
        </w:rPr>
        <w:t>）、民族学</w:t>
      </w:r>
      <w:r w:rsidR="00482B87" w:rsidRPr="00747A18">
        <w:rPr>
          <w:rFonts w:ascii="仿宋_GB2312" w:eastAsia="仿宋_GB2312" w:hint="eastAsia"/>
          <w:sz w:val="32"/>
          <w:szCs w:val="32"/>
        </w:rPr>
        <w:t>；（11）历史学</w:t>
      </w:r>
      <w:r w:rsidR="00482B87">
        <w:rPr>
          <w:rFonts w:ascii="仿宋_GB2312" w:eastAsia="仿宋_GB2312" w:hint="eastAsia"/>
          <w:sz w:val="32"/>
          <w:szCs w:val="32"/>
        </w:rPr>
        <w:t>、考古学</w:t>
      </w:r>
      <w:r w:rsidR="00482B87" w:rsidRPr="00747A18">
        <w:rPr>
          <w:rFonts w:ascii="仿宋_GB2312" w:eastAsia="仿宋_GB2312" w:hint="eastAsia"/>
          <w:sz w:val="32"/>
          <w:szCs w:val="32"/>
        </w:rPr>
        <w:t>；（12）中国文学；（1</w:t>
      </w:r>
      <w:r w:rsidR="00482B87">
        <w:rPr>
          <w:rFonts w:ascii="仿宋_GB2312" w:eastAsia="仿宋_GB2312"/>
          <w:sz w:val="32"/>
          <w:szCs w:val="32"/>
        </w:rPr>
        <w:t>3</w:t>
      </w:r>
      <w:r w:rsidR="00482B87" w:rsidRPr="00747A18">
        <w:rPr>
          <w:rFonts w:ascii="仿宋_GB2312" w:eastAsia="仿宋_GB2312" w:hint="eastAsia"/>
          <w:sz w:val="32"/>
          <w:szCs w:val="32"/>
        </w:rPr>
        <w:t>）外国文学；（1</w:t>
      </w:r>
      <w:r w:rsidR="00482B87">
        <w:rPr>
          <w:rFonts w:ascii="仿宋_GB2312" w:eastAsia="仿宋_GB2312"/>
          <w:sz w:val="32"/>
          <w:szCs w:val="32"/>
        </w:rPr>
        <w:t>4</w:t>
      </w:r>
      <w:r w:rsidR="00482B87" w:rsidRPr="00747A18">
        <w:rPr>
          <w:rFonts w:ascii="仿宋_GB2312" w:eastAsia="仿宋_GB2312" w:hint="eastAsia"/>
          <w:sz w:val="32"/>
          <w:szCs w:val="32"/>
        </w:rPr>
        <w:t>）语言学；（1</w:t>
      </w:r>
      <w:r w:rsidR="00482B87">
        <w:rPr>
          <w:rFonts w:ascii="仿宋_GB2312" w:eastAsia="仿宋_GB2312"/>
          <w:sz w:val="32"/>
          <w:szCs w:val="32"/>
        </w:rPr>
        <w:t>5</w:t>
      </w:r>
      <w:r w:rsidR="00482B87" w:rsidRPr="00747A18">
        <w:rPr>
          <w:rFonts w:ascii="仿宋_GB2312" w:eastAsia="仿宋_GB2312" w:hint="eastAsia"/>
          <w:sz w:val="32"/>
          <w:szCs w:val="32"/>
        </w:rPr>
        <w:t>）新闻传播学；（1</w:t>
      </w:r>
      <w:r w:rsidR="00482B87">
        <w:rPr>
          <w:rFonts w:ascii="仿宋_GB2312" w:eastAsia="仿宋_GB2312"/>
          <w:sz w:val="32"/>
          <w:szCs w:val="32"/>
        </w:rPr>
        <w:t>6</w:t>
      </w:r>
      <w:r w:rsidR="00482B87" w:rsidRPr="00747A18">
        <w:rPr>
          <w:rFonts w:ascii="仿宋_GB2312" w:eastAsia="仿宋_GB2312" w:hint="eastAsia"/>
          <w:sz w:val="32"/>
          <w:szCs w:val="32"/>
        </w:rPr>
        <w:t>）图书馆、情报与文献学；（1</w:t>
      </w:r>
      <w:r w:rsidR="00482B87">
        <w:rPr>
          <w:rFonts w:ascii="仿宋_GB2312" w:eastAsia="仿宋_GB2312"/>
          <w:sz w:val="32"/>
          <w:szCs w:val="32"/>
        </w:rPr>
        <w:t>7</w:t>
      </w:r>
      <w:r w:rsidR="00482B87" w:rsidRPr="00747A18">
        <w:rPr>
          <w:rFonts w:ascii="仿宋_GB2312" w:eastAsia="仿宋_GB2312" w:hint="eastAsia"/>
          <w:sz w:val="32"/>
          <w:szCs w:val="32"/>
        </w:rPr>
        <w:t>）教育学；（1</w:t>
      </w:r>
      <w:r w:rsidR="00482B87">
        <w:rPr>
          <w:rFonts w:ascii="仿宋_GB2312" w:eastAsia="仿宋_GB2312"/>
          <w:sz w:val="32"/>
          <w:szCs w:val="32"/>
        </w:rPr>
        <w:t>8</w:t>
      </w:r>
      <w:r w:rsidR="00482B87" w:rsidRPr="00747A18">
        <w:rPr>
          <w:rFonts w:ascii="仿宋_GB2312" w:eastAsia="仿宋_GB2312" w:hint="eastAsia"/>
          <w:sz w:val="32"/>
          <w:szCs w:val="32"/>
        </w:rPr>
        <w:t>）体育学；（</w:t>
      </w:r>
      <w:r w:rsidR="00482B87">
        <w:rPr>
          <w:rFonts w:ascii="仿宋_GB2312" w:eastAsia="仿宋_GB2312"/>
          <w:sz w:val="32"/>
          <w:szCs w:val="32"/>
        </w:rPr>
        <w:t>19</w:t>
      </w:r>
      <w:r w:rsidR="00482B87" w:rsidRPr="00747A18">
        <w:rPr>
          <w:rFonts w:ascii="仿宋_GB2312" w:eastAsia="仿宋_GB2312" w:hint="eastAsia"/>
          <w:sz w:val="32"/>
          <w:szCs w:val="32"/>
        </w:rPr>
        <w:t>）艺术学；（</w:t>
      </w:r>
      <w:r w:rsidR="00482B87">
        <w:rPr>
          <w:rFonts w:ascii="仿宋_GB2312" w:eastAsia="仿宋_GB2312"/>
          <w:sz w:val="32"/>
          <w:szCs w:val="32"/>
        </w:rPr>
        <w:t>20</w:t>
      </w:r>
      <w:r w:rsidR="00482B87" w:rsidRPr="00747A18">
        <w:rPr>
          <w:rFonts w:ascii="仿宋_GB2312" w:eastAsia="仿宋_GB2312" w:hint="eastAsia"/>
          <w:sz w:val="32"/>
          <w:szCs w:val="32"/>
        </w:rPr>
        <w:t>）台港澳</w:t>
      </w:r>
      <w:r w:rsidR="00482B87">
        <w:rPr>
          <w:rFonts w:ascii="仿宋_GB2312" w:eastAsia="仿宋_GB2312" w:hint="eastAsia"/>
          <w:sz w:val="32"/>
          <w:szCs w:val="32"/>
        </w:rPr>
        <w:t>与</w:t>
      </w:r>
      <w:r w:rsidR="00482B87" w:rsidRPr="00747A18">
        <w:rPr>
          <w:rFonts w:ascii="仿宋_GB2312" w:eastAsia="仿宋_GB2312" w:hint="eastAsia"/>
          <w:sz w:val="32"/>
          <w:szCs w:val="32"/>
        </w:rPr>
        <w:t>国际问题研究；（</w:t>
      </w:r>
      <w:r w:rsidR="00482B87">
        <w:rPr>
          <w:rFonts w:ascii="仿宋_GB2312" w:eastAsia="仿宋_GB2312"/>
          <w:sz w:val="32"/>
          <w:szCs w:val="32"/>
        </w:rPr>
        <w:t>21</w:t>
      </w:r>
      <w:r w:rsidR="00482B87" w:rsidRPr="00747A18">
        <w:rPr>
          <w:rFonts w:ascii="仿宋_GB2312" w:eastAsia="仿宋_GB2312" w:hint="eastAsia"/>
          <w:sz w:val="32"/>
          <w:szCs w:val="32"/>
        </w:rPr>
        <w:t>）科普读物</w:t>
      </w:r>
      <w:r w:rsidR="00482B87">
        <w:rPr>
          <w:rFonts w:ascii="仿宋_GB2312" w:eastAsia="仿宋_GB2312" w:hint="eastAsia"/>
          <w:sz w:val="32"/>
          <w:szCs w:val="32"/>
        </w:rPr>
        <w:t>；</w:t>
      </w:r>
      <w:r w:rsidR="00482B87" w:rsidRPr="00747A18">
        <w:rPr>
          <w:rFonts w:ascii="仿宋_GB2312" w:eastAsia="仿宋_GB2312" w:hint="eastAsia"/>
          <w:sz w:val="32"/>
          <w:szCs w:val="32"/>
        </w:rPr>
        <w:t>（</w:t>
      </w:r>
      <w:r w:rsidR="00482B87">
        <w:rPr>
          <w:rFonts w:ascii="仿宋_GB2312" w:eastAsia="仿宋_GB2312"/>
          <w:sz w:val="32"/>
          <w:szCs w:val="32"/>
        </w:rPr>
        <w:t>22</w:t>
      </w:r>
      <w:r w:rsidR="00482B87">
        <w:rPr>
          <w:rFonts w:ascii="仿宋_GB2312" w:eastAsia="仿宋_GB2312" w:hint="eastAsia"/>
          <w:sz w:val="32"/>
          <w:szCs w:val="32"/>
        </w:rPr>
        <w:t>）决策咨询</w:t>
      </w:r>
      <w:r w:rsidR="00A93FB0" w:rsidRPr="009334A2">
        <w:rPr>
          <w:rFonts w:ascii="仿宋_GB2312" w:eastAsia="仿宋_GB2312" w:hAnsi="华文仿宋" w:cs="宋体" w:hint="eastAsia"/>
          <w:kern w:val="0"/>
          <w:sz w:val="32"/>
          <w:szCs w:val="32"/>
        </w:rPr>
        <w:t>。</w:t>
      </w:r>
    </w:p>
    <w:p w:rsidR="00B92CE7" w:rsidRPr="009334A2" w:rsidRDefault="00A93FB0" w:rsidP="00AF50E6">
      <w:pPr>
        <w:widowControl/>
        <w:spacing w:line="640" w:lineRule="exact"/>
        <w:ind w:firstLineChars="200" w:firstLine="640"/>
        <w:rPr>
          <w:rFonts w:ascii="仿宋_GB2312" w:eastAsia="仿宋_GB2312" w:hAnsi="华文仿宋" w:cs="宋体"/>
          <w:kern w:val="0"/>
          <w:sz w:val="32"/>
          <w:szCs w:val="32"/>
        </w:rPr>
      </w:pPr>
      <w:r w:rsidRPr="009334A2">
        <w:rPr>
          <w:rFonts w:ascii="仿宋_GB2312" w:eastAsia="仿宋_GB2312" w:hAnsi="华文仿宋" w:cs="宋体" w:hint="eastAsia"/>
          <w:kern w:val="0"/>
          <w:sz w:val="32"/>
          <w:szCs w:val="32"/>
        </w:rPr>
        <w:t>申报者</w:t>
      </w:r>
      <w:r w:rsidR="00CB77EE" w:rsidRPr="009334A2">
        <w:rPr>
          <w:rFonts w:ascii="仿宋_GB2312" w:eastAsia="仿宋_GB2312" w:hAnsi="华文仿宋" w:cs="宋体" w:hint="eastAsia"/>
          <w:kern w:val="0"/>
          <w:sz w:val="32"/>
          <w:szCs w:val="32"/>
        </w:rPr>
        <w:t>要</w:t>
      </w:r>
      <w:r w:rsidRPr="009334A2">
        <w:rPr>
          <w:rFonts w:ascii="仿宋_GB2312" w:eastAsia="仿宋_GB2312" w:hAnsi="华文仿宋" w:cs="宋体" w:hint="eastAsia"/>
          <w:kern w:val="0"/>
          <w:sz w:val="32"/>
          <w:szCs w:val="32"/>
        </w:rPr>
        <w:t>根据</w:t>
      </w:r>
      <w:r w:rsidR="00A46F6F" w:rsidRPr="009334A2">
        <w:rPr>
          <w:rFonts w:ascii="仿宋_GB2312" w:eastAsia="仿宋_GB2312" w:hAnsi="华文仿宋" w:cs="宋体" w:hint="eastAsia"/>
          <w:kern w:val="0"/>
          <w:sz w:val="32"/>
          <w:szCs w:val="32"/>
        </w:rPr>
        <w:t>申报</w:t>
      </w:r>
      <w:r w:rsidRPr="009334A2">
        <w:rPr>
          <w:rFonts w:ascii="仿宋_GB2312" w:eastAsia="仿宋_GB2312" w:hAnsi="华文仿宋" w:cs="宋体" w:hint="eastAsia"/>
          <w:kern w:val="0"/>
          <w:sz w:val="32"/>
          <w:szCs w:val="32"/>
        </w:rPr>
        <w:t>成果的内容和性质自行选择相应的</w:t>
      </w:r>
      <w:r w:rsidR="00DE3BB5" w:rsidRPr="009334A2">
        <w:rPr>
          <w:rFonts w:ascii="仿宋_GB2312" w:eastAsia="仿宋_GB2312" w:hAnsi="华文仿宋" w:cs="宋体" w:hint="eastAsia"/>
          <w:kern w:val="0"/>
          <w:sz w:val="32"/>
          <w:szCs w:val="32"/>
        </w:rPr>
        <w:t>一个</w:t>
      </w:r>
      <w:r w:rsidRPr="009334A2">
        <w:rPr>
          <w:rFonts w:ascii="仿宋_GB2312" w:eastAsia="仿宋_GB2312" w:hAnsi="华文仿宋" w:cs="宋体" w:hint="eastAsia"/>
          <w:kern w:val="0"/>
          <w:sz w:val="32"/>
          <w:szCs w:val="32"/>
        </w:rPr>
        <w:t>学科</w:t>
      </w:r>
      <w:r w:rsidR="00CB77EE" w:rsidRPr="009334A2">
        <w:rPr>
          <w:rFonts w:ascii="仿宋_GB2312" w:eastAsia="仿宋_GB2312" w:hAnsi="华文仿宋" w:cs="宋体" w:hint="eastAsia"/>
          <w:kern w:val="0"/>
          <w:sz w:val="32"/>
          <w:szCs w:val="32"/>
        </w:rPr>
        <w:t>评审</w:t>
      </w:r>
      <w:r w:rsidRPr="009334A2">
        <w:rPr>
          <w:rFonts w:ascii="仿宋_GB2312" w:eastAsia="仿宋_GB2312" w:hAnsi="华文仿宋" w:cs="宋体" w:hint="eastAsia"/>
          <w:kern w:val="0"/>
          <w:sz w:val="32"/>
          <w:szCs w:val="32"/>
        </w:rPr>
        <w:t>组</w:t>
      </w:r>
      <w:r w:rsidR="00CB77EE" w:rsidRPr="009334A2">
        <w:rPr>
          <w:rFonts w:ascii="仿宋_GB2312" w:eastAsia="仿宋_GB2312" w:hAnsi="华文仿宋" w:cs="宋体" w:hint="eastAsia"/>
          <w:kern w:val="0"/>
          <w:sz w:val="32"/>
          <w:szCs w:val="32"/>
        </w:rPr>
        <w:t>进行申报</w:t>
      </w:r>
      <w:r w:rsidR="00DE3BB5" w:rsidRPr="009334A2">
        <w:rPr>
          <w:rFonts w:ascii="仿宋_GB2312" w:eastAsia="仿宋_GB2312" w:hAnsi="华文仿宋" w:cs="宋体" w:hint="eastAsia"/>
          <w:kern w:val="0"/>
          <w:sz w:val="32"/>
          <w:szCs w:val="32"/>
        </w:rPr>
        <w:t>，以便按所</w:t>
      </w:r>
      <w:r w:rsidR="00A46F6F" w:rsidRPr="009334A2">
        <w:rPr>
          <w:rFonts w:ascii="仿宋_GB2312" w:eastAsia="仿宋_GB2312" w:hAnsi="华文仿宋" w:cs="宋体" w:hint="eastAsia"/>
          <w:kern w:val="0"/>
          <w:sz w:val="32"/>
          <w:szCs w:val="32"/>
        </w:rPr>
        <w:t>报</w:t>
      </w:r>
      <w:r w:rsidR="00DE3BB5" w:rsidRPr="009334A2">
        <w:rPr>
          <w:rFonts w:ascii="仿宋_GB2312" w:eastAsia="仿宋_GB2312" w:hAnsi="华文仿宋" w:cs="宋体" w:hint="eastAsia"/>
          <w:kern w:val="0"/>
          <w:sz w:val="32"/>
          <w:szCs w:val="32"/>
        </w:rPr>
        <w:t>学科</w:t>
      </w:r>
      <w:r w:rsidR="00CB77EE" w:rsidRPr="009334A2">
        <w:rPr>
          <w:rFonts w:ascii="仿宋_GB2312" w:eastAsia="仿宋_GB2312" w:hAnsi="华文仿宋" w:cs="宋体" w:hint="eastAsia"/>
          <w:kern w:val="0"/>
          <w:sz w:val="32"/>
          <w:szCs w:val="32"/>
        </w:rPr>
        <w:t>评审</w:t>
      </w:r>
      <w:r w:rsidR="00DE3BB5" w:rsidRPr="009334A2">
        <w:rPr>
          <w:rFonts w:ascii="仿宋_GB2312" w:eastAsia="仿宋_GB2312" w:hAnsi="华文仿宋" w:cs="宋体" w:hint="eastAsia"/>
          <w:kern w:val="0"/>
          <w:sz w:val="32"/>
          <w:szCs w:val="32"/>
        </w:rPr>
        <w:t>组进行评审。</w:t>
      </w:r>
    </w:p>
    <w:p w:rsidR="00AF50E6" w:rsidRPr="00AF50E6" w:rsidRDefault="00AF50E6" w:rsidP="0069534F">
      <w:pPr>
        <w:widowControl/>
        <w:spacing w:line="640" w:lineRule="exact"/>
        <w:ind w:firstLineChars="200" w:firstLine="640"/>
        <w:jc w:val="left"/>
        <w:rPr>
          <w:rFonts w:ascii="黑体" w:eastAsia="黑体" w:hAnsi="黑体" w:cs="宋体"/>
          <w:kern w:val="0"/>
          <w:sz w:val="32"/>
          <w:szCs w:val="32"/>
        </w:rPr>
      </w:pPr>
      <w:r w:rsidRPr="00AF50E6">
        <w:rPr>
          <w:rFonts w:ascii="黑体" w:eastAsia="黑体" w:hAnsi="黑体" w:cs="宋体"/>
          <w:kern w:val="0"/>
          <w:sz w:val="32"/>
          <w:szCs w:val="32"/>
        </w:rPr>
        <w:t>三</w:t>
      </w:r>
      <w:r w:rsidRPr="00AF50E6">
        <w:rPr>
          <w:rFonts w:ascii="黑体" w:eastAsia="黑体" w:hAnsi="黑体" w:cs="宋体" w:hint="eastAsia"/>
          <w:kern w:val="0"/>
          <w:sz w:val="32"/>
          <w:szCs w:val="32"/>
        </w:rPr>
        <w:t>、</w:t>
      </w:r>
      <w:r w:rsidRPr="00AF50E6">
        <w:rPr>
          <w:rFonts w:ascii="黑体" w:eastAsia="黑体" w:hAnsi="黑体" w:cs="宋体"/>
          <w:kern w:val="0"/>
          <w:sz w:val="32"/>
          <w:szCs w:val="32"/>
        </w:rPr>
        <w:t>成果形式及其评审标准</w:t>
      </w:r>
    </w:p>
    <w:p w:rsidR="00DE3BB5" w:rsidRDefault="00AF50E6" w:rsidP="0069534F">
      <w:pPr>
        <w:widowControl/>
        <w:spacing w:line="640" w:lineRule="exact"/>
        <w:ind w:firstLineChars="200" w:firstLine="640"/>
        <w:jc w:val="left"/>
        <w:rPr>
          <w:rFonts w:ascii="仿宋_GB2312" w:eastAsia="仿宋_GB2312" w:hAnsi="宋体"/>
          <w:sz w:val="32"/>
          <w:szCs w:val="32"/>
        </w:rPr>
      </w:pPr>
      <w:r>
        <w:rPr>
          <w:rFonts w:ascii="仿宋_GB2312" w:eastAsia="仿宋_GB2312" w:hAnsi="华文仿宋" w:cs="宋体" w:hint="eastAsia"/>
          <w:kern w:val="0"/>
          <w:sz w:val="32"/>
          <w:szCs w:val="32"/>
        </w:rPr>
        <w:t>1.</w:t>
      </w:r>
      <w:r w:rsidR="00DE3BB5" w:rsidRPr="009334A2">
        <w:rPr>
          <w:rFonts w:ascii="仿宋_GB2312" w:eastAsia="仿宋_GB2312" w:hAnsi="华文仿宋" w:cs="宋体" w:hint="eastAsia"/>
          <w:kern w:val="0"/>
          <w:sz w:val="32"/>
          <w:szCs w:val="32"/>
        </w:rPr>
        <w:t>申报的成果形式包括：</w:t>
      </w:r>
      <w:r w:rsidR="0069534F" w:rsidRPr="00747A18">
        <w:rPr>
          <w:rFonts w:ascii="仿宋_GB2312" w:eastAsia="仿宋_GB2312" w:hint="eastAsia"/>
          <w:sz w:val="32"/>
          <w:szCs w:val="32"/>
        </w:rPr>
        <w:t>（1）专著；（2）译著；（3）教材；（4）古籍整理；（5）科普读物；（6）工具书；（7）论文；（8）调查报告、咨询报告。</w:t>
      </w:r>
      <w:r w:rsidR="003443F9" w:rsidRPr="009334A2">
        <w:rPr>
          <w:rFonts w:ascii="仿宋_GB2312" w:eastAsia="仿宋_GB2312" w:hAnsi="华文仿宋" w:cs="宋体" w:hint="eastAsia"/>
          <w:kern w:val="0"/>
          <w:sz w:val="32"/>
          <w:szCs w:val="32"/>
        </w:rPr>
        <w:t>申报者应根据申报成果的形式进行选择</w:t>
      </w:r>
      <w:r w:rsidR="003443F9" w:rsidRPr="009334A2">
        <w:rPr>
          <w:rFonts w:ascii="仿宋_GB2312" w:eastAsia="仿宋_GB2312" w:hAnsi="宋体" w:hint="eastAsia"/>
          <w:sz w:val="32"/>
          <w:szCs w:val="32"/>
        </w:rPr>
        <w:t>。</w:t>
      </w:r>
    </w:p>
    <w:p w:rsidR="00AF50E6" w:rsidRDefault="00AF50E6" w:rsidP="00AF50E6">
      <w:pPr>
        <w:tabs>
          <w:tab w:val="left" w:pos="2475"/>
        </w:tabs>
        <w:ind w:firstLineChars="196" w:firstLine="627"/>
        <w:rPr>
          <w:rFonts w:ascii="仿宋_GB2312" w:eastAsia="仿宋_GB2312" w:hAnsi="Tahoma" w:cs="Tahoma"/>
          <w:color w:val="000000"/>
          <w:kern w:val="0"/>
          <w:sz w:val="32"/>
          <w:szCs w:val="32"/>
        </w:rPr>
      </w:pPr>
      <w:r>
        <w:rPr>
          <w:rFonts w:ascii="仿宋_GB2312" w:eastAsia="仿宋_GB2312" w:hAnsi="Tahoma" w:cs="Tahoma" w:hint="eastAsia"/>
          <w:color w:val="000000"/>
          <w:kern w:val="0"/>
          <w:sz w:val="32"/>
          <w:szCs w:val="32"/>
        </w:rPr>
        <w:lastRenderedPageBreak/>
        <w:t>2.评审标准：</w:t>
      </w:r>
      <w:r w:rsidRPr="00747A18">
        <w:rPr>
          <w:rFonts w:ascii="仿宋_GB2312" w:eastAsia="仿宋_GB2312" w:hAnsi="Tahoma" w:cs="Tahoma" w:hint="eastAsia"/>
          <w:color w:val="000000"/>
          <w:kern w:val="0"/>
          <w:sz w:val="32"/>
          <w:szCs w:val="32"/>
        </w:rPr>
        <w:t>参评成果必须坚持以</w:t>
      </w:r>
      <w:r>
        <w:rPr>
          <w:rFonts w:ascii="仿宋_GB2312" w:eastAsia="仿宋_GB2312" w:hAnsi="Tahoma" w:cs="Tahoma" w:hint="eastAsia"/>
          <w:color w:val="000000"/>
          <w:kern w:val="0"/>
          <w:sz w:val="32"/>
          <w:szCs w:val="32"/>
        </w:rPr>
        <w:t>中国特色社会主义理论体系、</w:t>
      </w:r>
      <w:r w:rsidRPr="00747A18">
        <w:rPr>
          <w:rFonts w:ascii="仿宋_GB2312" w:eastAsia="仿宋_GB2312" w:hint="eastAsia"/>
          <w:sz w:val="32"/>
          <w:szCs w:val="32"/>
        </w:rPr>
        <w:t>习近平总书记系列重要讲话精神</w:t>
      </w:r>
      <w:r w:rsidRPr="00747A18">
        <w:rPr>
          <w:rFonts w:ascii="仿宋_GB2312" w:eastAsia="仿宋_GB2312" w:hAnsi="Tahoma" w:cs="Tahoma" w:hint="eastAsia"/>
          <w:color w:val="000000"/>
          <w:kern w:val="0"/>
          <w:sz w:val="32"/>
          <w:szCs w:val="32"/>
        </w:rPr>
        <w:t>为指导</w:t>
      </w:r>
      <w:r w:rsidRPr="00747A18">
        <w:rPr>
          <w:rFonts w:ascii="仿宋_GB2312" w:eastAsia="仿宋_GB2312" w:hint="eastAsia"/>
          <w:sz w:val="32"/>
          <w:szCs w:val="32"/>
        </w:rPr>
        <w:t>，</w:t>
      </w:r>
      <w:r>
        <w:rPr>
          <w:rFonts w:ascii="仿宋_GB2312" w:eastAsia="仿宋_GB2312" w:hint="eastAsia"/>
          <w:sz w:val="32"/>
          <w:szCs w:val="32"/>
        </w:rPr>
        <w:t>体现马克思主义立场、观点、方法，</w:t>
      </w:r>
      <w:r w:rsidRPr="00747A18">
        <w:rPr>
          <w:rFonts w:ascii="仿宋_GB2312" w:eastAsia="仿宋_GB2312" w:hAnsi="Tahoma" w:cs="Tahoma" w:hint="eastAsia"/>
          <w:color w:val="000000"/>
          <w:kern w:val="0"/>
          <w:sz w:val="32"/>
          <w:szCs w:val="32"/>
        </w:rPr>
        <w:t>瞄准学科前沿，</w:t>
      </w:r>
      <w:r>
        <w:rPr>
          <w:rFonts w:ascii="仿宋_GB2312" w:eastAsia="仿宋_GB2312" w:hAnsi="Tahoma" w:cs="Tahoma" w:hint="eastAsia"/>
          <w:color w:val="000000"/>
          <w:kern w:val="0"/>
          <w:sz w:val="32"/>
          <w:szCs w:val="32"/>
        </w:rPr>
        <w:t>理论</w:t>
      </w:r>
      <w:r w:rsidRPr="00747A18">
        <w:rPr>
          <w:rFonts w:ascii="仿宋_GB2312" w:eastAsia="仿宋_GB2312" w:hAnsi="Tahoma" w:cs="Tahoma" w:hint="eastAsia"/>
          <w:color w:val="000000"/>
          <w:kern w:val="0"/>
          <w:sz w:val="32"/>
          <w:szCs w:val="32"/>
        </w:rPr>
        <w:t>联系实际，注重理论创新和实践创新，有较高的学术价值和显著的社会效益。</w:t>
      </w:r>
    </w:p>
    <w:p w:rsidR="00AF50E6" w:rsidRPr="00747A18" w:rsidRDefault="00AF50E6" w:rsidP="00AF50E6">
      <w:pPr>
        <w:tabs>
          <w:tab w:val="left" w:pos="2475"/>
        </w:tabs>
        <w:ind w:firstLineChars="196" w:firstLine="627"/>
        <w:rPr>
          <w:rFonts w:ascii="仿宋_GB2312" w:eastAsia="仿宋_GB2312"/>
          <w:sz w:val="32"/>
          <w:szCs w:val="32"/>
        </w:rPr>
      </w:pPr>
      <w:r>
        <w:rPr>
          <w:rFonts w:ascii="仿宋_GB2312" w:eastAsia="仿宋_GB2312" w:hAnsi="Tahoma" w:cs="Tahoma" w:hint="eastAsia"/>
          <w:color w:val="000000"/>
          <w:kern w:val="0"/>
          <w:sz w:val="32"/>
          <w:szCs w:val="32"/>
        </w:rPr>
        <w:t>试点等效评价原则，将入选国家哲学社会科学成果文库、在《中国社会科学》发表的成果，</w:t>
      </w:r>
      <w:proofErr w:type="gramStart"/>
      <w:r>
        <w:rPr>
          <w:rFonts w:ascii="仿宋_GB2312" w:eastAsia="仿宋_GB2312" w:hAnsi="Tahoma" w:cs="Tahoma" w:hint="eastAsia"/>
          <w:color w:val="000000"/>
          <w:kern w:val="0"/>
          <w:sz w:val="32"/>
          <w:szCs w:val="32"/>
        </w:rPr>
        <w:t>以及获党和</w:t>
      </w:r>
      <w:proofErr w:type="gramEnd"/>
      <w:r>
        <w:rPr>
          <w:rFonts w:ascii="仿宋_GB2312" w:eastAsia="仿宋_GB2312" w:hAnsi="Tahoma" w:cs="Tahoma" w:hint="eastAsia"/>
          <w:color w:val="000000"/>
          <w:kern w:val="0"/>
          <w:sz w:val="32"/>
          <w:szCs w:val="32"/>
        </w:rPr>
        <w:t>国家领导人肯定性批示或省部级及以上党政部门肯定性采纳的成果免学科评审组初评，直接进入学科评审组复评。这类成果不占学科评审组复评名额。</w:t>
      </w:r>
    </w:p>
    <w:p w:rsidR="00AF50E6" w:rsidRPr="00747A18" w:rsidRDefault="00AF50E6" w:rsidP="00AF50E6">
      <w:pPr>
        <w:tabs>
          <w:tab w:val="left" w:pos="2475"/>
        </w:tabs>
        <w:ind w:firstLineChars="196" w:firstLine="627"/>
        <w:rPr>
          <w:rFonts w:ascii="仿宋_GB2312" w:eastAsia="仿宋_GB2312"/>
          <w:sz w:val="32"/>
          <w:szCs w:val="32"/>
        </w:rPr>
      </w:pPr>
      <w:r>
        <w:rPr>
          <w:rFonts w:ascii="仿宋_GB2312" w:eastAsia="仿宋_GB2312" w:hint="eastAsia"/>
          <w:sz w:val="32"/>
          <w:szCs w:val="32"/>
        </w:rPr>
        <w:t>（</w:t>
      </w:r>
      <w:r w:rsidRPr="00747A18">
        <w:rPr>
          <w:rFonts w:ascii="仿宋_GB2312" w:eastAsia="仿宋_GB2312" w:hint="eastAsia"/>
          <w:sz w:val="32"/>
          <w:szCs w:val="32"/>
        </w:rPr>
        <w:t>1</w:t>
      </w:r>
      <w:r>
        <w:rPr>
          <w:rFonts w:ascii="仿宋_GB2312" w:eastAsia="仿宋_GB2312" w:hint="eastAsia"/>
          <w:sz w:val="32"/>
          <w:szCs w:val="32"/>
        </w:rPr>
        <w:t>）</w:t>
      </w:r>
      <w:r w:rsidRPr="00747A18">
        <w:rPr>
          <w:rFonts w:ascii="仿宋_GB2312" w:eastAsia="仿宋_GB2312"/>
          <w:sz w:val="32"/>
          <w:szCs w:val="32"/>
        </w:rPr>
        <w:t>专</w:t>
      </w:r>
      <w:r w:rsidRPr="00747A18">
        <w:rPr>
          <w:rFonts w:ascii="仿宋_GB2312" w:eastAsia="仿宋_GB2312" w:hint="eastAsia"/>
          <w:sz w:val="32"/>
          <w:szCs w:val="32"/>
        </w:rPr>
        <w:t>著</w:t>
      </w:r>
      <w:r w:rsidRPr="00747A18">
        <w:rPr>
          <w:rFonts w:ascii="仿宋_GB2312" w:eastAsia="仿宋_GB2312"/>
          <w:sz w:val="32"/>
          <w:szCs w:val="32"/>
        </w:rPr>
        <w:t>：在研究现实和历史的重大问题上有创见</w:t>
      </w:r>
      <w:r>
        <w:rPr>
          <w:rFonts w:ascii="仿宋_GB2312" w:eastAsia="仿宋_GB2312" w:hint="eastAsia"/>
          <w:sz w:val="32"/>
          <w:szCs w:val="32"/>
        </w:rPr>
        <w:t>。</w:t>
      </w:r>
    </w:p>
    <w:p w:rsidR="00AF50E6" w:rsidRPr="00747A18" w:rsidRDefault="00AF50E6" w:rsidP="00AF50E6">
      <w:pPr>
        <w:tabs>
          <w:tab w:val="left" w:pos="2475"/>
        </w:tabs>
        <w:ind w:firstLineChars="196" w:firstLine="627"/>
        <w:rPr>
          <w:rFonts w:ascii="仿宋_GB2312" w:eastAsia="仿宋_GB2312"/>
          <w:sz w:val="32"/>
          <w:szCs w:val="32"/>
        </w:rPr>
      </w:pPr>
      <w:r>
        <w:rPr>
          <w:rFonts w:ascii="仿宋_GB2312" w:eastAsia="仿宋_GB2312" w:hint="eastAsia"/>
          <w:sz w:val="32"/>
          <w:szCs w:val="32"/>
        </w:rPr>
        <w:t>（</w:t>
      </w:r>
      <w:r w:rsidRPr="00747A18">
        <w:rPr>
          <w:rFonts w:ascii="仿宋_GB2312" w:eastAsia="仿宋_GB2312" w:hint="eastAsia"/>
          <w:sz w:val="32"/>
          <w:szCs w:val="32"/>
        </w:rPr>
        <w:t>2</w:t>
      </w:r>
      <w:r>
        <w:rPr>
          <w:rFonts w:ascii="仿宋_GB2312" w:eastAsia="仿宋_GB2312" w:hint="eastAsia"/>
          <w:sz w:val="32"/>
          <w:szCs w:val="32"/>
        </w:rPr>
        <w:t>）</w:t>
      </w:r>
      <w:r w:rsidRPr="00747A18">
        <w:rPr>
          <w:rFonts w:ascii="仿宋_GB2312" w:eastAsia="仿宋_GB2312"/>
          <w:sz w:val="32"/>
          <w:szCs w:val="32"/>
        </w:rPr>
        <w:t>译</w:t>
      </w:r>
      <w:r w:rsidRPr="00747A18">
        <w:rPr>
          <w:rFonts w:ascii="仿宋_GB2312" w:eastAsia="仿宋_GB2312" w:hint="eastAsia"/>
          <w:sz w:val="32"/>
          <w:szCs w:val="32"/>
        </w:rPr>
        <w:t>著</w:t>
      </w:r>
      <w:r w:rsidRPr="00747A18">
        <w:rPr>
          <w:rFonts w:ascii="仿宋_GB2312" w:eastAsia="仿宋_GB2312"/>
          <w:sz w:val="32"/>
          <w:szCs w:val="32"/>
        </w:rPr>
        <w:t>：译文准确畅达，译作内容对研究和解决理论问题或实际问题有重要参考价值</w:t>
      </w:r>
      <w:r>
        <w:rPr>
          <w:rFonts w:ascii="仿宋_GB2312" w:eastAsia="仿宋_GB2312" w:hint="eastAsia"/>
          <w:sz w:val="32"/>
          <w:szCs w:val="32"/>
        </w:rPr>
        <w:t>。</w:t>
      </w:r>
    </w:p>
    <w:p w:rsidR="00AF50E6" w:rsidRPr="00747A18" w:rsidRDefault="00AF50E6" w:rsidP="00AF50E6">
      <w:pPr>
        <w:tabs>
          <w:tab w:val="left" w:pos="2475"/>
        </w:tabs>
        <w:ind w:firstLineChars="196" w:firstLine="627"/>
        <w:rPr>
          <w:rFonts w:ascii="仿宋_GB2312" w:eastAsia="仿宋_GB2312"/>
          <w:sz w:val="32"/>
          <w:szCs w:val="32"/>
        </w:rPr>
      </w:pPr>
      <w:r>
        <w:rPr>
          <w:rFonts w:ascii="仿宋_GB2312" w:eastAsia="仿宋_GB2312" w:hint="eastAsia"/>
          <w:sz w:val="32"/>
          <w:szCs w:val="32"/>
        </w:rPr>
        <w:t>（</w:t>
      </w:r>
      <w:r w:rsidRPr="00747A18">
        <w:rPr>
          <w:rFonts w:ascii="仿宋_GB2312" w:eastAsia="仿宋_GB2312" w:hint="eastAsia"/>
          <w:sz w:val="32"/>
          <w:szCs w:val="32"/>
        </w:rPr>
        <w:t>3</w:t>
      </w:r>
      <w:r>
        <w:rPr>
          <w:rFonts w:ascii="仿宋_GB2312" w:eastAsia="仿宋_GB2312" w:hint="eastAsia"/>
          <w:sz w:val="32"/>
          <w:szCs w:val="32"/>
        </w:rPr>
        <w:t>）</w:t>
      </w:r>
      <w:r w:rsidRPr="00747A18">
        <w:rPr>
          <w:rFonts w:ascii="仿宋_GB2312" w:eastAsia="仿宋_GB2312"/>
          <w:sz w:val="32"/>
          <w:szCs w:val="32"/>
        </w:rPr>
        <w:t>教材：在内容上有新意</w:t>
      </w:r>
      <w:r>
        <w:rPr>
          <w:rFonts w:ascii="仿宋_GB2312" w:eastAsia="仿宋_GB2312" w:hint="eastAsia"/>
          <w:sz w:val="32"/>
          <w:szCs w:val="32"/>
        </w:rPr>
        <w:t>、</w:t>
      </w:r>
      <w:r w:rsidRPr="00747A18">
        <w:rPr>
          <w:rFonts w:ascii="仿宋_GB2312" w:eastAsia="仿宋_GB2312"/>
          <w:sz w:val="32"/>
          <w:szCs w:val="32"/>
        </w:rPr>
        <w:t>结构上有突破，对</w:t>
      </w:r>
      <w:r>
        <w:rPr>
          <w:rFonts w:ascii="仿宋_GB2312" w:eastAsia="仿宋_GB2312" w:hint="eastAsia"/>
          <w:sz w:val="32"/>
          <w:szCs w:val="32"/>
        </w:rPr>
        <w:t>教学和</w:t>
      </w:r>
      <w:r w:rsidRPr="00747A18">
        <w:rPr>
          <w:rFonts w:ascii="仿宋_GB2312" w:eastAsia="仿宋_GB2312"/>
          <w:sz w:val="32"/>
          <w:szCs w:val="32"/>
        </w:rPr>
        <w:t>科研有重要应用价值</w:t>
      </w:r>
      <w:r>
        <w:rPr>
          <w:rFonts w:ascii="仿宋_GB2312" w:eastAsia="仿宋_GB2312" w:hint="eastAsia"/>
          <w:sz w:val="32"/>
          <w:szCs w:val="32"/>
        </w:rPr>
        <w:t>。</w:t>
      </w:r>
    </w:p>
    <w:p w:rsidR="00AF50E6" w:rsidRPr="00747A18" w:rsidRDefault="00AF50E6" w:rsidP="00AF50E6">
      <w:pPr>
        <w:tabs>
          <w:tab w:val="left" w:pos="2475"/>
        </w:tabs>
        <w:ind w:firstLineChars="196" w:firstLine="627"/>
        <w:rPr>
          <w:rFonts w:ascii="仿宋_GB2312" w:eastAsia="仿宋_GB2312"/>
          <w:sz w:val="32"/>
          <w:szCs w:val="32"/>
        </w:rPr>
      </w:pPr>
      <w:r>
        <w:rPr>
          <w:rFonts w:ascii="仿宋_GB2312" w:eastAsia="仿宋_GB2312" w:hint="eastAsia"/>
          <w:sz w:val="32"/>
          <w:szCs w:val="32"/>
        </w:rPr>
        <w:t>（</w:t>
      </w:r>
      <w:r w:rsidRPr="00747A18">
        <w:rPr>
          <w:rFonts w:ascii="仿宋_GB2312" w:eastAsia="仿宋_GB2312" w:hint="eastAsia"/>
          <w:sz w:val="32"/>
          <w:szCs w:val="32"/>
        </w:rPr>
        <w:t>4</w:t>
      </w:r>
      <w:r>
        <w:rPr>
          <w:rFonts w:ascii="仿宋_GB2312" w:eastAsia="仿宋_GB2312" w:hint="eastAsia"/>
          <w:sz w:val="32"/>
          <w:szCs w:val="32"/>
        </w:rPr>
        <w:t>）</w:t>
      </w:r>
      <w:r w:rsidRPr="00747A18">
        <w:rPr>
          <w:rFonts w:ascii="仿宋_GB2312" w:eastAsia="仿宋_GB2312"/>
          <w:sz w:val="32"/>
          <w:szCs w:val="32"/>
        </w:rPr>
        <w:t>古籍整理：切合原意，注释准确，对历史考证有所发现或有重要价值</w:t>
      </w:r>
      <w:r>
        <w:rPr>
          <w:rFonts w:ascii="仿宋_GB2312" w:eastAsia="仿宋_GB2312" w:hint="eastAsia"/>
          <w:sz w:val="32"/>
          <w:szCs w:val="32"/>
        </w:rPr>
        <w:t>。</w:t>
      </w:r>
    </w:p>
    <w:p w:rsidR="00AF50E6" w:rsidRPr="00747A18" w:rsidRDefault="00AF50E6" w:rsidP="00AF50E6">
      <w:pPr>
        <w:tabs>
          <w:tab w:val="left" w:pos="2475"/>
        </w:tabs>
        <w:ind w:firstLineChars="196" w:firstLine="627"/>
        <w:rPr>
          <w:rFonts w:ascii="仿宋_GB2312" w:eastAsia="仿宋_GB2312"/>
          <w:sz w:val="32"/>
          <w:szCs w:val="32"/>
        </w:rPr>
      </w:pPr>
      <w:r>
        <w:rPr>
          <w:rFonts w:ascii="仿宋_GB2312" w:eastAsia="仿宋_GB2312" w:hint="eastAsia"/>
          <w:sz w:val="32"/>
          <w:szCs w:val="32"/>
        </w:rPr>
        <w:t>（</w:t>
      </w:r>
      <w:r w:rsidRPr="00747A18">
        <w:rPr>
          <w:rFonts w:ascii="仿宋_GB2312" w:eastAsia="仿宋_GB2312" w:hint="eastAsia"/>
          <w:sz w:val="32"/>
          <w:szCs w:val="32"/>
        </w:rPr>
        <w:t>5</w:t>
      </w:r>
      <w:r>
        <w:rPr>
          <w:rFonts w:ascii="仿宋_GB2312" w:eastAsia="仿宋_GB2312" w:hint="eastAsia"/>
          <w:sz w:val="32"/>
          <w:szCs w:val="32"/>
        </w:rPr>
        <w:t>）</w:t>
      </w:r>
      <w:r w:rsidRPr="00747A18">
        <w:rPr>
          <w:rFonts w:ascii="仿宋_GB2312" w:eastAsia="仿宋_GB2312"/>
          <w:sz w:val="32"/>
          <w:szCs w:val="32"/>
        </w:rPr>
        <w:t>科普读物：适应时代需要，并有较强的科学性、知识性，在传播和普及社会科学知识方面有重要作用和效益</w:t>
      </w:r>
      <w:r>
        <w:rPr>
          <w:rFonts w:ascii="仿宋_GB2312" w:eastAsia="仿宋_GB2312" w:hint="eastAsia"/>
          <w:sz w:val="32"/>
          <w:szCs w:val="32"/>
        </w:rPr>
        <w:t>。</w:t>
      </w:r>
    </w:p>
    <w:p w:rsidR="00AF50E6" w:rsidRPr="00747A18" w:rsidRDefault="00AF50E6" w:rsidP="00AF50E6">
      <w:pPr>
        <w:tabs>
          <w:tab w:val="left" w:pos="2475"/>
        </w:tabs>
        <w:ind w:firstLineChars="196" w:firstLine="627"/>
        <w:rPr>
          <w:rFonts w:ascii="仿宋_GB2312" w:eastAsia="仿宋_GB2312"/>
          <w:sz w:val="32"/>
          <w:szCs w:val="32"/>
        </w:rPr>
      </w:pPr>
      <w:r>
        <w:rPr>
          <w:rFonts w:ascii="仿宋_GB2312" w:eastAsia="仿宋_GB2312" w:hint="eastAsia"/>
          <w:sz w:val="32"/>
          <w:szCs w:val="32"/>
        </w:rPr>
        <w:t>（</w:t>
      </w:r>
      <w:r w:rsidRPr="00747A18">
        <w:rPr>
          <w:rFonts w:ascii="仿宋_GB2312" w:eastAsia="仿宋_GB2312" w:hint="eastAsia"/>
          <w:sz w:val="32"/>
          <w:szCs w:val="32"/>
        </w:rPr>
        <w:t>6</w:t>
      </w:r>
      <w:r>
        <w:rPr>
          <w:rFonts w:ascii="仿宋_GB2312" w:eastAsia="仿宋_GB2312" w:hint="eastAsia"/>
          <w:sz w:val="32"/>
          <w:szCs w:val="32"/>
        </w:rPr>
        <w:t>）</w:t>
      </w:r>
      <w:r w:rsidRPr="00747A18">
        <w:rPr>
          <w:rFonts w:ascii="仿宋_GB2312" w:eastAsia="仿宋_GB2312"/>
          <w:sz w:val="32"/>
          <w:szCs w:val="32"/>
        </w:rPr>
        <w:t>工具书：体例科学，资料可靠，知识性强，能反映国内外最新科研成果，并有实用价值或学术价值</w:t>
      </w:r>
      <w:r>
        <w:rPr>
          <w:rFonts w:ascii="仿宋_GB2312" w:eastAsia="仿宋_GB2312" w:hint="eastAsia"/>
          <w:sz w:val="32"/>
          <w:szCs w:val="32"/>
        </w:rPr>
        <w:t>。</w:t>
      </w:r>
    </w:p>
    <w:p w:rsidR="00AF50E6" w:rsidRPr="00747A18" w:rsidRDefault="00AF50E6" w:rsidP="00AF50E6">
      <w:pPr>
        <w:tabs>
          <w:tab w:val="left" w:pos="2475"/>
        </w:tabs>
        <w:ind w:firstLineChars="196" w:firstLine="627"/>
        <w:rPr>
          <w:rFonts w:ascii="仿宋_GB2312" w:eastAsia="仿宋_GB2312"/>
          <w:sz w:val="32"/>
          <w:szCs w:val="32"/>
        </w:rPr>
      </w:pPr>
      <w:r>
        <w:rPr>
          <w:rFonts w:ascii="仿宋_GB2312" w:eastAsia="仿宋_GB2312" w:hint="eastAsia"/>
          <w:sz w:val="32"/>
          <w:szCs w:val="32"/>
        </w:rPr>
        <w:t>（</w:t>
      </w:r>
      <w:r w:rsidRPr="00747A18">
        <w:rPr>
          <w:rFonts w:ascii="仿宋_GB2312" w:eastAsia="仿宋_GB2312" w:hint="eastAsia"/>
          <w:sz w:val="32"/>
          <w:szCs w:val="32"/>
        </w:rPr>
        <w:t>7</w:t>
      </w:r>
      <w:r>
        <w:rPr>
          <w:rFonts w:ascii="仿宋_GB2312" w:eastAsia="仿宋_GB2312" w:hint="eastAsia"/>
          <w:sz w:val="32"/>
          <w:szCs w:val="32"/>
        </w:rPr>
        <w:t>）</w:t>
      </w:r>
      <w:r w:rsidRPr="00747A18">
        <w:rPr>
          <w:rFonts w:ascii="仿宋_GB2312" w:eastAsia="仿宋_GB2312"/>
          <w:sz w:val="32"/>
          <w:szCs w:val="32"/>
        </w:rPr>
        <w:t>论文：在学术上有创见，能正确阐明重大理论问题</w:t>
      </w:r>
      <w:r w:rsidRPr="00747A18">
        <w:rPr>
          <w:rFonts w:ascii="仿宋_GB2312" w:eastAsia="仿宋_GB2312"/>
          <w:sz w:val="32"/>
          <w:szCs w:val="32"/>
        </w:rPr>
        <w:lastRenderedPageBreak/>
        <w:t>或有助于解决实际问题</w:t>
      </w:r>
      <w:r>
        <w:rPr>
          <w:rFonts w:ascii="仿宋_GB2312" w:eastAsia="仿宋_GB2312" w:hint="eastAsia"/>
          <w:sz w:val="32"/>
          <w:szCs w:val="32"/>
        </w:rPr>
        <w:t>。</w:t>
      </w:r>
    </w:p>
    <w:p w:rsidR="00AF50E6" w:rsidRPr="009334A2" w:rsidRDefault="00AF50E6" w:rsidP="00AF50E6">
      <w:pPr>
        <w:widowControl/>
        <w:spacing w:line="640" w:lineRule="exact"/>
        <w:ind w:firstLineChars="200" w:firstLine="640"/>
        <w:jc w:val="left"/>
        <w:rPr>
          <w:rFonts w:ascii="仿宋_GB2312" w:eastAsia="仿宋_GB2312" w:hAnsi="华文仿宋" w:cs="宋体"/>
          <w:kern w:val="0"/>
          <w:sz w:val="32"/>
          <w:szCs w:val="32"/>
        </w:rPr>
      </w:pPr>
      <w:r>
        <w:rPr>
          <w:rFonts w:ascii="仿宋_GB2312" w:eastAsia="仿宋_GB2312" w:hint="eastAsia"/>
          <w:sz w:val="32"/>
          <w:szCs w:val="32"/>
        </w:rPr>
        <w:t>（</w:t>
      </w:r>
      <w:r w:rsidRPr="00747A18">
        <w:rPr>
          <w:rFonts w:ascii="仿宋_GB2312" w:eastAsia="仿宋_GB2312" w:hint="eastAsia"/>
          <w:sz w:val="32"/>
          <w:szCs w:val="32"/>
        </w:rPr>
        <w:t>8</w:t>
      </w:r>
      <w:r>
        <w:rPr>
          <w:rFonts w:ascii="仿宋_GB2312" w:eastAsia="仿宋_GB2312" w:hint="eastAsia"/>
          <w:sz w:val="32"/>
          <w:szCs w:val="32"/>
        </w:rPr>
        <w:t>）</w:t>
      </w:r>
      <w:r w:rsidRPr="00747A18">
        <w:rPr>
          <w:rFonts w:ascii="仿宋_GB2312" w:eastAsia="仿宋_GB2312"/>
          <w:sz w:val="32"/>
          <w:szCs w:val="32"/>
        </w:rPr>
        <w:t>调查报告</w:t>
      </w:r>
      <w:r>
        <w:rPr>
          <w:rFonts w:ascii="仿宋_GB2312" w:eastAsia="仿宋_GB2312" w:hint="eastAsia"/>
          <w:sz w:val="32"/>
          <w:szCs w:val="32"/>
        </w:rPr>
        <w:t>、</w:t>
      </w:r>
      <w:r w:rsidRPr="00747A18">
        <w:rPr>
          <w:rFonts w:ascii="仿宋_GB2312" w:eastAsia="仿宋_GB2312"/>
          <w:sz w:val="32"/>
          <w:szCs w:val="32"/>
        </w:rPr>
        <w:t>咨询报告：紧密联系改革开放和经济社会发展的实际进行研究，具有较高应用价值和明显的社会效益，或具有较高的决策参考价值。</w:t>
      </w:r>
    </w:p>
    <w:p w:rsidR="005C6489" w:rsidRPr="00340846" w:rsidRDefault="00AF50E6" w:rsidP="00DC785A">
      <w:pPr>
        <w:tabs>
          <w:tab w:val="left" w:pos="2475"/>
        </w:tabs>
        <w:spacing w:line="360" w:lineRule="auto"/>
        <w:ind w:firstLineChars="196" w:firstLine="627"/>
        <w:rPr>
          <w:rFonts w:ascii="黑体" w:eastAsia="黑体" w:hAnsi="黑体"/>
          <w:sz w:val="32"/>
          <w:szCs w:val="32"/>
        </w:rPr>
      </w:pPr>
      <w:r>
        <w:rPr>
          <w:rFonts w:ascii="黑体" w:eastAsia="黑体" w:hAnsi="黑体" w:cs="宋体" w:hint="eastAsia"/>
          <w:kern w:val="0"/>
          <w:sz w:val="32"/>
          <w:szCs w:val="32"/>
        </w:rPr>
        <w:t>四</w:t>
      </w:r>
      <w:r w:rsidR="00A93FB0" w:rsidRPr="00340846">
        <w:rPr>
          <w:rFonts w:ascii="黑体" w:eastAsia="黑体" w:hAnsi="黑体" w:cs="宋体" w:hint="eastAsia"/>
          <w:kern w:val="0"/>
          <w:sz w:val="32"/>
          <w:szCs w:val="32"/>
        </w:rPr>
        <w:t>、</w:t>
      </w:r>
      <w:r w:rsidR="005C6489" w:rsidRPr="00340846">
        <w:rPr>
          <w:rFonts w:ascii="黑体" w:eastAsia="黑体" w:hAnsi="黑体" w:hint="eastAsia"/>
          <w:sz w:val="32"/>
          <w:szCs w:val="32"/>
        </w:rPr>
        <w:t>申报</w:t>
      </w:r>
      <w:r w:rsidR="00DC785A" w:rsidRPr="00340846">
        <w:rPr>
          <w:rFonts w:ascii="黑体" w:eastAsia="黑体" w:hAnsi="黑体" w:hint="eastAsia"/>
          <w:sz w:val="32"/>
          <w:szCs w:val="32"/>
        </w:rPr>
        <w:t>要求</w:t>
      </w:r>
    </w:p>
    <w:p w:rsidR="00340846" w:rsidRDefault="005C6489" w:rsidP="00DC785A">
      <w:pPr>
        <w:spacing w:line="360" w:lineRule="auto"/>
        <w:ind w:firstLineChars="200" w:firstLine="640"/>
        <w:rPr>
          <w:rFonts w:ascii="仿宋_GB2312" w:eastAsia="仿宋_GB2312"/>
          <w:sz w:val="32"/>
          <w:szCs w:val="32"/>
        </w:rPr>
      </w:pPr>
      <w:r w:rsidRPr="009334A2">
        <w:rPr>
          <w:rFonts w:ascii="仿宋_GB2312" w:eastAsia="仿宋_GB2312" w:hint="eastAsia"/>
          <w:sz w:val="32"/>
          <w:szCs w:val="32"/>
        </w:rPr>
        <w:t>1.</w:t>
      </w:r>
      <w:r w:rsidR="00340846">
        <w:rPr>
          <w:rFonts w:ascii="仿宋_GB2312" w:eastAsia="仿宋_GB2312" w:hint="eastAsia"/>
          <w:sz w:val="32"/>
          <w:szCs w:val="32"/>
        </w:rPr>
        <w:t>申报时间：2017年</w:t>
      </w:r>
      <w:r w:rsidR="00F727A3">
        <w:rPr>
          <w:rFonts w:ascii="仿宋_GB2312" w:eastAsia="仿宋_GB2312"/>
          <w:sz w:val="32"/>
          <w:szCs w:val="32"/>
        </w:rPr>
        <w:t>9</w:t>
      </w:r>
      <w:r w:rsidR="00340846">
        <w:rPr>
          <w:rFonts w:ascii="仿宋_GB2312" w:eastAsia="仿宋_GB2312" w:hint="eastAsia"/>
          <w:sz w:val="32"/>
          <w:szCs w:val="32"/>
        </w:rPr>
        <w:t>月</w:t>
      </w:r>
      <w:r w:rsidR="00F727A3">
        <w:rPr>
          <w:rFonts w:ascii="仿宋_GB2312" w:eastAsia="仿宋_GB2312"/>
          <w:sz w:val="32"/>
          <w:szCs w:val="32"/>
        </w:rPr>
        <w:t>1</w:t>
      </w:r>
      <w:r w:rsidR="00340846">
        <w:rPr>
          <w:rFonts w:ascii="仿宋_GB2312" w:eastAsia="仿宋_GB2312" w:hint="eastAsia"/>
          <w:sz w:val="32"/>
          <w:szCs w:val="32"/>
        </w:rPr>
        <w:t>日至</w:t>
      </w:r>
      <w:r w:rsidR="006F2CDE">
        <w:rPr>
          <w:rFonts w:ascii="仿宋_GB2312" w:eastAsia="仿宋_GB2312"/>
          <w:sz w:val="32"/>
          <w:szCs w:val="32"/>
        </w:rPr>
        <w:t>9</w:t>
      </w:r>
      <w:r w:rsidR="00340846">
        <w:rPr>
          <w:rFonts w:ascii="仿宋_GB2312" w:eastAsia="仿宋_GB2312" w:hint="eastAsia"/>
          <w:sz w:val="32"/>
          <w:szCs w:val="32"/>
        </w:rPr>
        <w:t>月</w:t>
      </w:r>
      <w:r w:rsidR="00F727A3">
        <w:rPr>
          <w:rFonts w:ascii="仿宋_GB2312" w:eastAsia="仿宋_GB2312"/>
          <w:sz w:val="32"/>
          <w:szCs w:val="32"/>
        </w:rPr>
        <w:t>30</w:t>
      </w:r>
      <w:r w:rsidR="00340846">
        <w:rPr>
          <w:rFonts w:ascii="仿宋_GB2312" w:eastAsia="仿宋_GB2312" w:hint="eastAsia"/>
          <w:sz w:val="32"/>
          <w:szCs w:val="32"/>
        </w:rPr>
        <w:t>日。</w:t>
      </w:r>
    </w:p>
    <w:p w:rsidR="005C6489" w:rsidRDefault="005526CF" w:rsidP="00DC785A">
      <w:pPr>
        <w:spacing w:line="360" w:lineRule="auto"/>
        <w:ind w:firstLineChars="200" w:firstLine="640"/>
        <w:rPr>
          <w:rFonts w:ascii="仿宋_GB2312" w:eastAsia="仿宋_GB2312"/>
          <w:sz w:val="32"/>
          <w:szCs w:val="32"/>
        </w:rPr>
      </w:pPr>
      <w:r>
        <w:rPr>
          <w:rFonts w:ascii="仿宋_GB2312" w:eastAsia="仿宋_GB2312" w:hint="eastAsia"/>
          <w:sz w:val="32"/>
          <w:szCs w:val="32"/>
        </w:rPr>
        <w:t>2.</w:t>
      </w:r>
      <w:r w:rsidR="005D2634" w:rsidRPr="009334A2">
        <w:rPr>
          <w:rFonts w:ascii="仿宋_GB2312" w:eastAsia="仿宋_GB2312" w:hint="eastAsia"/>
          <w:sz w:val="32"/>
          <w:szCs w:val="32"/>
        </w:rPr>
        <w:t>成果</w:t>
      </w:r>
      <w:r w:rsidR="005C6489" w:rsidRPr="009334A2">
        <w:rPr>
          <w:rFonts w:ascii="仿宋_GB2312" w:eastAsia="仿宋_GB2312" w:hint="eastAsia"/>
          <w:sz w:val="32"/>
          <w:szCs w:val="32"/>
        </w:rPr>
        <w:t>时限：</w:t>
      </w:r>
      <w:r w:rsidRPr="00747A18">
        <w:rPr>
          <w:rFonts w:ascii="仿宋_GB2312" w:eastAsia="仿宋_GB2312" w:hint="eastAsia"/>
          <w:sz w:val="32"/>
          <w:szCs w:val="32"/>
        </w:rPr>
        <w:t>2015年1月1日至</w:t>
      </w:r>
      <w:smartTag w:uri="urn:schemas-microsoft-com:office:smarttags" w:element="chsdate">
        <w:smartTagPr>
          <w:attr w:name="Year" w:val="2016"/>
          <w:attr w:name="Month" w:val="12"/>
          <w:attr w:name="Day" w:val="31"/>
          <w:attr w:name="IsLunarDate" w:val="False"/>
          <w:attr w:name="IsROCDate" w:val="False"/>
        </w:smartTagPr>
        <w:r w:rsidRPr="00747A18">
          <w:rPr>
            <w:rFonts w:ascii="仿宋_GB2312" w:eastAsia="仿宋_GB2312" w:hint="eastAsia"/>
            <w:sz w:val="32"/>
            <w:szCs w:val="32"/>
          </w:rPr>
          <w:t>2016年12月31日</w:t>
        </w:r>
      </w:smartTag>
      <w:r w:rsidRPr="00747A18">
        <w:rPr>
          <w:rFonts w:ascii="仿宋_GB2312" w:eastAsia="仿宋_GB2312" w:hint="eastAsia"/>
          <w:sz w:val="32"/>
          <w:szCs w:val="32"/>
        </w:rPr>
        <w:t>期间</w:t>
      </w:r>
      <w:r w:rsidR="006F2CDE">
        <w:rPr>
          <w:rFonts w:ascii="仿宋_GB2312" w:eastAsia="仿宋_GB2312" w:hint="eastAsia"/>
          <w:sz w:val="32"/>
          <w:szCs w:val="32"/>
        </w:rPr>
        <w:t>出版</w:t>
      </w:r>
      <w:r w:rsidRPr="00747A18">
        <w:rPr>
          <w:rFonts w:ascii="仿宋_GB2312" w:eastAsia="仿宋_GB2312" w:hint="eastAsia"/>
          <w:sz w:val="32"/>
          <w:szCs w:val="32"/>
        </w:rPr>
        <w:t>的成果；</w:t>
      </w:r>
      <w:smartTag w:uri="urn:schemas-microsoft-com:office:smarttags" w:element="chsdate">
        <w:smartTagPr>
          <w:attr w:name="Year" w:val="2013"/>
          <w:attr w:name="Month" w:val="1"/>
          <w:attr w:name="Day" w:val="1"/>
          <w:attr w:name="IsLunarDate" w:val="False"/>
          <w:attr w:name="IsROCDate" w:val="False"/>
        </w:smartTagPr>
        <w:r w:rsidRPr="00747A18">
          <w:rPr>
            <w:rFonts w:ascii="仿宋_GB2312" w:eastAsia="仿宋_GB2312" w:hint="eastAsia"/>
            <w:sz w:val="32"/>
            <w:szCs w:val="32"/>
          </w:rPr>
          <w:t>2013年1月1日</w:t>
        </w:r>
      </w:smartTag>
      <w:r w:rsidRPr="00747A18">
        <w:rPr>
          <w:rFonts w:ascii="仿宋_GB2312" w:eastAsia="仿宋_GB2312" w:hint="eastAsia"/>
          <w:sz w:val="32"/>
          <w:szCs w:val="32"/>
        </w:rPr>
        <w:t>至</w:t>
      </w:r>
      <w:smartTag w:uri="urn:schemas-microsoft-com:office:smarttags" w:element="chsdate">
        <w:smartTagPr>
          <w:attr w:name="Year" w:val="2014"/>
          <w:attr w:name="Month" w:val="12"/>
          <w:attr w:name="Day" w:val="31"/>
          <w:attr w:name="IsLunarDate" w:val="False"/>
          <w:attr w:name="IsROCDate" w:val="False"/>
        </w:smartTagPr>
        <w:r w:rsidRPr="00747A18">
          <w:rPr>
            <w:rFonts w:ascii="仿宋_GB2312" w:eastAsia="仿宋_GB2312" w:hint="eastAsia"/>
            <w:sz w:val="32"/>
            <w:szCs w:val="32"/>
          </w:rPr>
          <w:t>2014年12月31日</w:t>
        </w:r>
      </w:smartTag>
      <w:r w:rsidRPr="00747A18">
        <w:rPr>
          <w:rFonts w:ascii="仿宋_GB2312" w:eastAsia="仿宋_GB2312" w:hint="eastAsia"/>
          <w:sz w:val="32"/>
          <w:szCs w:val="32"/>
        </w:rPr>
        <w:t>期间</w:t>
      </w:r>
      <w:r w:rsidR="006F2CDE">
        <w:rPr>
          <w:rFonts w:ascii="仿宋_GB2312" w:eastAsia="仿宋_GB2312" w:hint="eastAsia"/>
          <w:sz w:val="32"/>
          <w:szCs w:val="32"/>
        </w:rPr>
        <w:t>出版</w:t>
      </w:r>
      <w:r>
        <w:rPr>
          <w:rFonts w:ascii="仿宋_GB2312" w:eastAsia="仿宋_GB2312" w:hint="eastAsia"/>
          <w:sz w:val="32"/>
          <w:szCs w:val="32"/>
        </w:rPr>
        <w:t>且</w:t>
      </w:r>
      <w:r w:rsidRPr="00747A18">
        <w:rPr>
          <w:rFonts w:ascii="仿宋_GB2312" w:eastAsia="仿宋_GB2312" w:hint="eastAsia"/>
          <w:sz w:val="32"/>
          <w:szCs w:val="32"/>
        </w:rPr>
        <w:t>未申报</w:t>
      </w:r>
      <w:proofErr w:type="gramStart"/>
      <w:r w:rsidRPr="00747A18">
        <w:rPr>
          <w:rFonts w:ascii="仿宋_GB2312" w:eastAsia="仿宋_GB2312" w:hint="eastAsia"/>
          <w:sz w:val="32"/>
          <w:szCs w:val="32"/>
        </w:rPr>
        <w:t>参评省</w:t>
      </w:r>
      <w:proofErr w:type="gramEnd"/>
      <w:r w:rsidRPr="00747A18">
        <w:rPr>
          <w:rFonts w:ascii="仿宋_GB2312" w:eastAsia="仿宋_GB2312" w:hint="eastAsia"/>
          <w:sz w:val="32"/>
          <w:szCs w:val="32"/>
        </w:rPr>
        <w:t>第十一届社会科学优秀成果奖</w:t>
      </w:r>
      <w:r>
        <w:rPr>
          <w:rFonts w:ascii="仿宋_GB2312" w:eastAsia="仿宋_GB2312" w:hint="eastAsia"/>
          <w:sz w:val="32"/>
          <w:szCs w:val="32"/>
        </w:rPr>
        <w:t>的成果</w:t>
      </w:r>
      <w:r w:rsidRPr="00747A18">
        <w:rPr>
          <w:rFonts w:ascii="仿宋_GB2312" w:eastAsia="仿宋_GB2312" w:hint="eastAsia"/>
          <w:sz w:val="32"/>
          <w:szCs w:val="32"/>
        </w:rPr>
        <w:t>。</w:t>
      </w:r>
    </w:p>
    <w:p w:rsidR="00AD0152" w:rsidRDefault="00AD0152" w:rsidP="0060106A">
      <w:pPr>
        <w:spacing w:line="360" w:lineRule="auto"/>
        <w:ind w:firstLineChars="200" w:firstLine="640"/>
        <w:rPr>
          <w:rFonts w:ascii="仿宋_GB2312" w:eastAsia="仿宋_GB2312"/>
          <w:sz w:val="32"/>
          <w:szCs w:val="32"/>
        </w:rPr>
      </w:pPr>
      <w:r>
        <w:rPr>
          <w:rFonts w:ascii="仿宋_GB2312" w:eastAsia="仿宋_GB2312" w:hint="eastAsia"/>
          <w:sz w:val="32"/>
          <w:szCs w:val="32"/>
        </w:rPr>
        <w:t>3.成果时间认定</w:t>
      </w:r>
    </w:p>
    <w:p w:rsidR="0060106A" w:rsidRPr="0060106A" w:rsidRDefault="0060106A" w:rsidP="0060106A">
      <w:pPr>
        <w:spacing w:line="360" w:lineRule="auto"/>
        <w:ind w:firstLineChars="200" w:firstLine="640"/>
        <w:rPr>
          <w:rFonts w:ascii="仿宋_GB2312" w:eastAsia="仿宋_GB2312"/>
          <w:sz w:val="32"/>
          <w:szCs w:val="32"/>
        </w:rPr>
      </w:pPr>
      <w:r w:rsidRPr="0060106A">
        <w:rPr>
          <w:rFonts w:ascii="仿宋_GB2312" w:eastAsia="仿宋_GB2312" w:hint="eastAsia"/>
          <w:sz w:val="32"/>
          <w:szCs w:val="32"/>
        </w:rPr>
        <w:t>（1）由出版社公开出版的，以第一次出版的时间为准。</w:t>
      </w:r>
    </w:p>
    <w:p w:rsidR="0060106A" w:rsidRPr="0060106A" w:rsidRDefault="0060106A" w:rsidP="0060106A">
      <w:pPr>
        <w:spacing w:line="360" w:lineRule="auto"/>
        <w:ind w:firstLineChars="200" w:firstLine="640"/>
        <w:rPr>
          <w:rFonts w:ascii="仿宋_GB2312" w:eastAsia="仿宋_GB2312"/>
          <w:sz w:val="32"/>
          <w:szCs w:val="32"/>
        </w:rPr>
      </w:pPr>
      <w:r w:rsidRPr="0060106A">
        <w:rPr>
          <w:rFonts w:ascii="仿宋_GB2312" w:eastAsia="仿宋_GB2312" w:hint="eastAsia"/>
          <w:sz w:val="32"/>
          <w:szCs w:val="32"/>
        </w:rPr>
        <w:t>（2）由刊物公开发表的，以第一次发表为准，不以转载和摘登的日期为准。</w:t>
      </w:r>
    </w:p>
    <w:p w:rsidR="0060106A" w:rsidRPr="009334A2" w:rsidRDefault="0060106A" w:rsidP="0060106A">
      <w:pPr>
        <w:spacing w:line="360" w:lineRule="auto"/>
        <w:ind w:firstLineChars="200" w:firstLine="640"/>
        <w:rPr>
          <w:rFonts w:ascii="仿宋_GB2312" w:eastAsia="仿宋_GB2312"/>
          <w:sz w:val="32"/>
          <w:szCs w:val="32"/>
        </w:rPr>
      </w:pPr>
      <w:r w:rsidRPr="0060106A">
        <w:rPr>
          <w:rFonts w:ascii="仿宋_GB2312" w:eastAsia="仿宋_GB2312" w:hint="eastAsia"/>
          <w:sz w:val="32"/>
          <w:szCs w:val="32"/>
        </w:rPr>
        <w:t>（3）不宜公开发表的调查报告、咨询报告等，根据其成果得到省级及以上领导肯定性批示或被厅级及以上单位采用的时间来确定，并附相关证明材料。</w:t>
      </w:r>
    </w:p>
    <w:p w:rsidR="005C6489" w:rsidRPr="009334A2" w:rsidRDefault="00AD0152" w:rsidP="00DC785A">
      <w:pPr>
        <w:spacing w:line="360" w:lineRule="auto"/>
        <w:ind w:firstLineChars="200" w:firstLine="640"/>
        <w:rPr>
          <w:rFonts w:ascii="仿宋_GB2312" w:eastAsia="仿宋_GB2312"/>
          <w:sz w:val="32"/>
          <w:szCs w:val="32"/>
        </w:rPr>
      </w:pPr>
      <w:r>
        <w:rPr>
          <w:rFonts w:ascii="仿宋_GB2312" w:eastAsia="仿宋_GB2312"/>
          <w:sz w:val="32"/>
          <w:szCs w:val="32"/>
        </w:rPr>
        <w:t>4</w:t>
      </w:r>
      <w:r w:rsidR="005C6489" w:rsidRPr="009334A2">
        <w:rPr>
          <w:rFonts w:ascii="仿宋_GB2312" w:eastAsia="仿宋_GB2312" w:hint="eastAsia"/>
          <w:sz w:val="32"/>
          <w:szCs w:val="32"/>
        </w:rPr>
        <w:t>.申报对象：</w:t>
      </w:r>
      <w:r w:rsidR="005C6489" w:rsidRPr="0060106A">
        <w:rPr>
          <w:rFonts w:ascii="仿宋_GB2312" w:eastAsia="仿宋_GB2312" w:hint="eastAsia"/>
          <w:sz w:val="32"/>
          <w:szCs w:val="32"/>
        </w:rPr>
        <w:t>我省个人</w:t>
      </w:r>
      <w:r w:rsidR="00BD3B30" w:rsidRPr="0060106A">
        <w:rPr>
          <w:rFonts w:ascii="仿宋_GB2312" w:eastAsia="仿宋_GB2312" w:hint="eastAsia"/>
          <w:sz w:val="32"/>
          <w:szCs w:val="32"/>
        </w:rPr>
        <w:t>（</w:t>
      </w:r>
      <w:r w:rsidR="00BD3B30" w:rsidRPr="009334A2">
        <w:rPr>
          <w:rFonts w:ascii="仿宋_GB2312" w:eastAsia="仿宋_GB2312" w:hint="eastAsia"/>
          <w:sz w:val="32"/>
          <w:szCs w:val="32"/>
        </w:rPr>
        <w:t>成果申报时间截止前，参评成果作者人事关系应在我省）</w:t>
      </w:r>
      <w:r w:rsidR="005C6489" w:rsidRPr="009334A2">
        <w:rPr>
          <w:rFonts w:ascii="仿宋_GB2312" w:eastAsia="仿宋_GB2312" w:hAnsi="Tahoma" w:cs="Tahoma" w:hint="eastAsia"/>
          <w:color w:val="000000"/>
          <w:kern w:val="0"/>
          <w:sz w:val="32"/>
          <w:szCs w:val="32"/>
        </w:rPr>
        <w:t>和集体的社会科学研究成果以及</w:t>
      </w:r>
      <w:r w:rsidR="005C6489" w:rsidRPr="009334A2">
        <w:rPr>
          <w:rFonts w:ascii="仿宋_GB2312" w:eastAsia="仿宋_GB2312" w:hint="eastAsia"/>
          <w:sz w:val="32"/>
          <w:szCs w:val="32"/>
        </w:rPr>
        <w:t>省外作者研究福建问题的成果均可申报。</w:t>
      </w:r>
    </w:p>
    <w:p w:rsidR="00576586" w:rsidRPr="00747A18" w:rsidRDefault="00576586" w:rsidP="00576586">
      <w:pPr>
        <w:spacing w:line="360" w:lineRule="auto"/>
        <w:ind w:firstLineChars="200" w:firstLine="640"/>
        <w:rPr>
          <w:rFonts w:ascii="仿宋_GB2312" w:eastAsia="仿宋_GB2312"/>
          <w:sz w:val="32"/>
          <w:szCs w:val="32"/>
        </w:rPr>
      </w:pPr>
      <w:r w:rsidRPr="00747A18">
        <w:rPr>
          <w:rFonts w:ascii="仿宋_GB2312" w:eastAsia="仿宋_GB2312" w:hint="eastAsia"/>
          <w:sz w:val="32"/>
          <w:szCs w:val="32"/>
        </w:rPr>
        <w:t>（1）所有成果必须以第一作者名义申报</w:t>
      </w:r>
      <w:r>
        <w:rPr>
          <w:rFonts w:ascii="仿宋_GB2312" w:eastAsia="仿宋_GB2312" w:hint="eastAsia"/>
          <w:sz w:val="32"/>
          <w:szCs w:val="32"/>
        </w:rPr>
        <w:t>。</w:t>
      </w:r>
    </w:p>
    <w:p w:rsidR="00576586" w:rsidRPr="00747A18" w:rsidRDefault="00576586" w:rsidP="00576586">
      <w:pPr>
        <w:spacing w:line="360" w:lineRule="auto"/>
        <w:ind w:firstLineChars="200" w:firstLine="640"/>
        <w:rPr>
          <w:rFonts w:ascii="仿宋_GB2312" w:eastAsia="仿宋_GB2312"/>
          <w:sz w:val="32"/>
          <w:szCs w:val="32"/>
        </w:rPr>
      </w:pPr>
      <w:r w:rsidRPr="00747A18">
        <w:rPr>
          <w:rFonts w:ascii="仿宋_GB2312" w:eastAsia="仿宋_GB2312" w:hint="eastAsia"/>
          <w:sz w:val="32"/>
          <w:szCs w:val="32"/>
        </w:rPr>
        <w:t>（2）每人限报1项成果（非第一作者不受此限）</w:t>
      </w:r>
      <w:r>
        <w:rPr>
          <w:rFonts w:ascii="仿宋_GB2312" w:eastAsia="仿宋_GB2312" w:hint="eastAsia"/>
          <w:sz w:val="32"/>
          <w:szCs w:val="32"/>
        </w:rPr>
        <w:t>；</w:t>
      </w:r>
      <w:r w:rsidRPr="00747A18">
        <w:rPr>
          <w:rFonts w:ascii="仿宋_GB2312" w:eastAsia="仿宋_GB2312" w:hint="eastAsia"/>
          <w:sz w:val="32"/>
          <w:szCs w:val="32"/>
        </w:rPr>
        <w:t>以单</w:t>
      </w:r>
      <w:r w:rsidRPr="00747A18">
        <w:rPr>
          <w:rFonts w:ascii="仿宋_GB2312" w:eastAsia="仿宋_GB2312" w:hint="eastAsia"/>
          <w:sz w:val="32"/>
          <w:szCs w:val="32"/>
        </w:rPr>
        <w:lastRenderedPageBreak/>
        <w:t>位或课题组署名的集体成果（出现个人名字的视同个人成果）申报数量不限</w:t>
      </w:r>
      <w:r>
        <w:rPr>
          <w:rFonts w:ascii="仿宋_GB2312" w:eastAsia="仿宋_GB2312" w:hint="eastAsia"/>
          <w:sz w:val="32"/>
          <w:szCs w:val="32"/>
        </w:rPr>
        <w:t>。</w:t>
      </w:r>
    </w:p>
    <w:p w:rsidR="00576586" w:rsidRPr="00747A18" w:rsidRDefault="00576586" w:rsidP="00576586">
      <w:pPr>
        <w:spacing w:line="360" w:lineRule="auto"/>
        <w:ind w:firstLineChars="200" w:firstLine="640"/>
        <w:rPr>
          <w:rFonts w:ascii="仿宋_GB2312" w:eastAsia="仿宋_GB2312"/>
          <w:sz w:val="32"/>
          <w:szCs w:val="32"/>
        </w:rPr>
      </w:pPr>
      <w:r w:rsidRPr="00747A18">
        <w:rPr>
          <w:rFonts w:ascii="仿宋_GB2312" w:eastAsia="仿宋_GB2312" w:hint="eastAsia"/>
          <w:sz w:val="32"/>
          <w:szCs w:val="32"/>
        </w:rPr>
        <w:t>（3）公开出版的论文集不能参评，其中的单篇论文可以个人成果形式申报</w:t>
      </w:r>
      <w:r>
        <w:rPr>
          <w:rFonts w:ascii="仿宋_GB2312" w:eastAsia="仿宋_GB2312" w:hint="eastAsia"/>
          <w:sz w:val="32"/>
          <w:szCs w:val="32"/>
        </w:rPr>
        <w:t>。</w:t>
      </w:r>
    </w:p>
    <w:p w:rsidR="00576586" w:rsidRPr="00747A18" w:rsidRDefault="00576586" w:rsidP="00576586">
      <w:pPr>
        <w:spacing w:line="360" w:lineRule="auto"/>
        <w:ind w:firstLineChars="200" w:firstLine="640"/>
        <w:rPr>
          <w:rFonts w:ascii="仿宋_GB2312" w:eastAsia="仿宋_GB2312"/>
          <w:sz w:val="32"/>
          <w:szCs w:val="32"/>
        </w:rPr>
      </w:pPr>
      <w:r w:rsidRPr="00747A18">
        <w:rPr>
          <w:rFonts w:ascii="仿宋_GB2312" w:eastAsia="仿宋_GB2312" w:hint="eastAsia"/>
          <w:sz w:val="32"/>
          <w:szCs w:val="32"/>
        </w:rPr>
        <w:t>（4）丛书只</w:t>
      </w:r>
      <w:r>
        <w:rPr>
          <w:rFonts w:ascii="仿宋_GB2312" w:eastAsia="仿宋_GB2312" w:hint="eastAsia"/>
          <w:sz w:val="32"/>
          <w:szCs w:val="32"/>
        </w:rPr>
        <w:t>能</w:t>
      </w:r>
      <w:r w:rsidRPr="00747A18">
        <w:rPr>
          <w:rFonts w:ascii="仿宋_GB2312" w:eastAsia="仿宋_GB2312" w:hint="eastAsia"/>
          <w:sz w:val="32"/>
          <w:szCs w:val="32"/>
        </w:rPr>
        <w:t>以单本申报</w:t>
      </w:r>
      <w:r>
        <w:rPr>
          <w:rFonts w:ascii="仿宋_GB2312" w:eastAsia="仿宋_GB2312" w:hint="eastAsia"/>
          <w:sz w:val="32"/>
          <w:szCs w:val="32"/>
        </w:rPr>
        <w:t>；</w:t>
      </w:r>
      <w:r w:rsidRPr="00747A18">
        <w:rPr>
          <w:rFonts w:ascii="仿宋_GB2312" w:eastAsia="仿宋_GB2312" w:hint="eastAsia"/>
          <w:sz w:val="32"/>
          <w:szCs w:val="32"/>
        </w:rPr>
        <w:t>同一主题、多卷本的著作可以成套申报</w:t>
      </w:r>
      <w:r>
        <w:rPr>
          <w:rFonts w:ascii="仿宋_GB2312" w:eastAsia="仿宋_GB2312" w:hint="eastAsia"/>
          <w:sz w:val="32"/>
          <w:szCs w:val="32"/>
        </w:rPr>
        <w:t>。</w:t>
      </w:r>
    </w:p>
    <w:p w:rsidR="00576586" w:rsidRPr="00747A18" w:rsidRDefault="00576586" w:rsidP="00576586">
      <w:pPr>
        <w:spacing w:line="360" w:lineRule="auto"/>
        <w:ind w:firstLineChars="200" w:firstLine="640"/>
        <w:rPr>
          <w:rFonts w:ascii="仿宋_GB2312" w:eastAsia="仿宋_GB2312"/>
          <w:sz w:val="32"/>
          <w:szCs w:val="32"/>
        </w:rPr>
      </w:pPr>
      <w:r w:rsidRPr="00747A18">
        <w:rPr>
          <w:rFonts w:ascii="仿宋_GB2312" w:eastAsia="仿宋_GB2312" w:hint="eastAsia"/>
          <w:sz w:val="32"/>
          <w:szCs w:val="32"/>
        </w:rPr>
        <w:t>（5）</w:t>
      </w:r>
      <w:r w:rsidRPr="00747A18">
        <w:rPr>
          <w:rFonts w:ascii="仿宋_GB2312" w:eastAsia="仿宋_GB2312"/>
          <w:sz w:val="32"/>
          <w:szCs w:val="32"/>
        </w:rPr>
        <w:t>围绕一个专题，以个人或课题组名义发表于同一刊物同一标题的系列论文，可整体申报</w:t>
      </w:r>
      <w:r>
        <w:rPr>
          <w:rFonts w:ascii="仿宋_GB2312" w:eastAsia="仿宋_GB2312" w:hint="eastAsia"/>
          <w:sz w:val="32"/>
          <w:szCs w:val="32"/>
        </w:rPr>
        <w:t>；</w:t>
      </w:r>
      <w:r w:rsidRPr="00747A18">
        <w:rPr>
          <w:rFonts w:ascii="仿宋_GB2312" w:eastAsia="仿宋_GB2312"/>
          <w:sz w:val="32"/>
          <w:szCs w:val="32"/>
        </w:rPr>
        <w:t>但围绕一个专题，发表时标题各不相同的系列论文</w:t>
      </w:r>
      <w:r>
        <w:rPr>
          <w:rFonts w:ascii="仿宋_GB2312" w:eastAsia="仿宋_GB2312" w:hint="eastAsia"/>
          <w:sz w:val="32"/>
          <w:szCs w:val="32"/>
        </w:rPr>
        <w:t>或发表于不同刊物的系列论文</w:t>
      </w:r>
      <w:r w:rsidRPr="00747A18">
        <w:rPr>
          <w:rFonts w:ascii="仿宋_GB2312" w:eastAsia="仿宋_GB2312"/>
          <w:sz w:val="32"/>
          <w:szCs w:val="32"/>
        </w:rPr>
        <w:t>，不能</w:t>
      </w:r>
      <w:r>
        <w:rPr>
          <w:rFonts w:ascii="仿宋_GB2312" w:eastAsia="仿宋_GB2312" w:hint="eastAsia"/>
          <w:sz w:val="32"/>
          <w:szCs w:val="32"/>
        </w:rPr>
        <w:t>作为</w:t>
      </w:r>
      <w:r w:rsidRPr="00747A18">
        <w:rPr>
          <w:rFonts w:ascii="仿宋_GB2312" w:eastAsia="仿宋_GB2312"/>
          <w:sz w:val="32"/>
          <w:szCs w:val="32"/>
        </w:rPr>
        <w:t>整体申报，只能选择其中的一篇论文申报。</w:t>
      </w:r>
    </w:p>
    <w:p w:rsidR="00576586" w:rsidRPr="00747A18" w:rsidRDefault="00576586" w:rsidP="00576586">
      <w:pPr>
        <w:spacing w:line="360" w:lineRule="auto"/>
        <w:ind w:firstLineChars="200" w:firstLine="640"/>
        <w:rPr>
          <w:rFonts w:ascii="仿宋_GB2312" w:eastAsia="仿宋_GB2312"/>
          <w:sz w:val="32"/>
          <w:szCs w:val="32"/>
        </w:rPr>
      </w:pPr>
      <w:r w:rsidRPr="00747A18">
        <w:rPr>
          <w:rFonts w:ascii="仿宋_GB2312" w:eastAsia="仿宋_GB2312" w:hint="eastAsia"/>
          <w:sz w:val="32"/>
          <w:szCs w:val="32"/>
        </w:rPr>
        <w:t>（6）我省作者与外省作者合作的成果，第一作者为我省的成果可以申报，并且只评我省作者完成的部分；第一作者不是我省的成果以及不能明确我省作者所完成部分的成果不能申报</w:t>
      </w:r>
      <w:r>
        <w:rPr>
          <w:rFonts w:ascii="仿宋_GB2312" w:eastAsia="仿宋_GB2312" w:hint="eastAsia"/>
          <w:sz w:val="32"/>
          <w:szCs w:val="32"/>
        </w:rPr>
        <w:t>。</w:t>
      </w:r>
    </w:p>
    <w:p w:rsidR="00576586" w:rsidRPr="00747A18" w:rsidRDefault="00576586" w:rsidP="00576586">
      <w:pPr>
        <w:spacing w:line="360" w:lineRule="auto"/>
        <w:ind w:firstLineChars="200" w:firstLine="640"/>
        <w:rPr>
          <w:rFonts w:ascii="仿宋_GB2312" w:eastAsia="仿宋_GB2312"/>
          <w:sz w:val="32"/>
          <w:szCs w:val="32"/>
        </w:rPr>
      </w:pPr>
      <w:r w:rsidRPr="00747A18">
        <w:rPr>
          <w:rFonts w:ascii="仿宋_GB2312" w:eastAsia="仿宋_GB2312" w:hint="eastAsia"/>
          <w:sz w:val="32"/>
          <w:szCs w:val="32"/>
        </w:rPr>
        <w:t>（</w:t>
      </w:r>
      <w:r>
        <w:rPr>
          <w:rFonts w:ascii="仿宋_GB2312" w:eastAsia="仿宋_GB2312" w:hint="eastAsia"/>
          <w:sz w:val="32"/>
          <w:szCs w:val="32"/>
        </w:rPr>
        <w:t>7</w:t>
      </w:r>
      <w:r w:rsidRPr="00747A18">
        <w:rPr>
          <w:rFonts w:ascii="仿宋_GB2312" w:eastAsia="仿宋_GB2312" w:hint="eastAsia"/>
          <w:sz w:val="32"/>
          <w:szCs w:val="32"/>
        </w:rPr>
        <w:t>）交叉学科成果，作者</w:t>
      </w:r>
      <w:r>
        <w:rPr>
          <w:rFonts w:ascii="仿宋_GB2312" w:eastAsia="仿宋_GB2312" w:hint="eastAsia"/>
          <w:sz w:val="32"/>
          <w:szCs w:val="32"/>
        </w:rPr>
        <w:t>应选</w:t>
      </w:r>
      <w:proofErr w:type="gramStart"/>
      <w:r>
        <w:rPr>
          <w:rFonts w:ascii="仿宋_GB2312" w:eastAsia="仿宋_GB2312" w:hint="eastAsia"/>
          <w:sz w:val="32"/>
          <w:szCs w:val="32"/>
        </w:rPr>
        <w:t>择为主</w:t>
      </w:r>
      <w:proofErr w:type="gramEnd"/>
      <w:r>
        <w:rPr>
          <w:rFonts w:ascii="仿宋_GB2312" w:eastAsia="仿宋_GB2312" w:hint="eastAsia"/>
          <w:sz w:val="32"/>
          <w:szCs w:val="32"/>
        </w:rPr>
        <w:t>的学科领域申报</w:t>
      </w:r>
      <w:r w:rsidRPr="00747A18">
        <w:rPr>
          <w:rFonts w:ascii="仿宋_GB2312" w:eastAsia="仿宋_GB2312" w:hint="eastAsia"/>
          <w:sz w:val="32"/>
          <w:szCs w:val="32"/>
        </w:rPr>
        <w:t>。</w:t>
      </w:r>
    </w:p>
    <w:p w:rsidR="0060106A" w:rsidRDefault="00AD0152" w:rsidP="0060106A">
      <w:pPr>
        <w:spacing w:line="360" w:lineRule="auto"/>
        <w:ind w:firstLineChars="200" w:firstLine="640"/>
        <w:rPr>
          <w:rFonts w:ascii="仿宋_GB2312" w:eastAsia="仿宋_GB2312"/>
          <w:sz w:val="32"/>
          <w:szCs w:val="32"/>
        </w:rPr>
      </w:pPr>
      <w:r>
        <w:rPr>
          <w:rFonts w:ascii="仿宋_GB2312" w:eastAsia="仿宋_GB2312"/>
          <w:sz w:val="32"/>
          <w:szCs w:val="32"/>
        </w:rPr>
        <w:t>5</w:t>
      </w:r>
      <w:r w:rsidR="005C6489" w:rsidRPr="009334A2">
        <w:rPr>
          <w:rFonts w:ascii="仿宋_GB2312" w:eastAsia="仿宋_GB2312" w:hint="eastAsia"/>
          <w:sz w:val="32"/>
          <w:szCs w:val="32"/>
        </w:rPr>
        <w:t>.</w:t>
      </w:r>
      <w:r>
        <w:rPr>
          <w:rFonts w:ascii="仿宋_GB2312" w:eastAsia="仿宋_GB2312" w:hint="eastAsia"/>
          <w:sz w:val="32"/>
          <w:szCs w:val="32"/>
        </w:rPr>
        <w:t>申报范围</w:t>
      </w:r>
    </w:p>
    <w:p w:rsidR="0060106A" w:rsidRPr="0060106A" w:rsidRDefault="0060106A" w:rsidP="0060106A">
      <w:pPr>
        <w:spacing w:line="360" w:lineRule="auto"/>
        <w:ind w:firstLineChars="200" w:firstLine="640"/>
        <w:rPr>
          <w:rFonts w:ascii="仿宋_GB2312" w:eastAsia="仿宋_GB2312"/>
          <w:sz w:val="32"/>
          <w:szCs w:val="32"/>
        </w:rPr>
      </w:pPr>
      <w:r w:rsidRPr="0060106A">
        <w:rPr>
          <w:rFonts w:ascii="仿宋_GB2312" w:eastAsia="仿宋_GB2312" w:hint="eastAsia"/>
          <w:sz w:val="32"/>
          <w:szCs w:val="32"/>
        </w:rPr>
        <w:t>（1）国内出版社正式出版的专著、译著、教材、古籍整理、工具书、科普读物。</w:t>
      </w:r>
    </w:p>
    <w:p w:rsidR="0060106A" w:rsidRPr="00747A18" w:rsidRDefault="0060106A" w:rsidP="0060106A">
      <w:pPr>
        <w:spacing w:line="360" w:lineRule="auto"/>
        <w:ind w:firstLineChars="200" w:firstLine="640"/>
        <w:rPr>
          <w:rFonts w:ascii="仿宋_GB2312" w:eastAsia="仿宋_GB2312"/>
          <w:sz w:val="32"/>
          <w:szCs w:val="32"/>
        </w:rPr>
      </w:pPr>
      <w:r w:rsidRPr="0060106A">
        <w:rPr>
          <w:rFonts w:ascii="仿宋_GB2312" w:eastAsia="仿宋_GB2312" w:hint="eastAsia"/>
          <w:sz w:val="32"/>
          <w:szCs w:val="32"/>
        </w:rPr>
        <w:t>（2）国内及境外具有</w:t>
      </w:r>
      <w:r w:rsidRPr="00747A18">
        <w:rPr>
          <w:rFonts w:ascii="仿宋_GB2312" w:eastAsia="仿宋_GB2312" w:hint="eastAsia"/>
          <w:sz w:val="32"/>
          <w:szCs w:val="32"/>
        </w:rPr>
        <w:t>国际</w:t>
      </w:r>
      <w:r w:rsidRPr="0060106A">
        <w:rPr>
          <w:rFonts w:ascii="仿宋_GB2312" w:eastAsia="仿宋_GB2312" w:hint="eastAsia"/>
          <w:sz w:val="32"/>
          <w:szCs w:val="32"/>
        </w:rPr>
        <w:t>连续出版物识别代码</w:t>
      </w:r>
      <w:r w:rsidRPr="0060106A">
        <w:rPr>
          <w:rFonts w:ascii="仿宋_GB2312" w:eastAsia="仿宋_GB2312"/>
          <w:sz w:val="32"/>
          <w:szCs w:val="32"/>
        </w:rPr>
        <w:t>ISSN</w:t>
      </w:r>
      <w:r w:rsidRPr="0060106A">
        <w:rPr>
          <w:rFonts w:ascii="仿宋_GB2312" w:eastAsia="仿宋_GB2312" w:hint="eastAsia"/>
          <w:sz w:val="32"/>
          <w:szCs w:val="32"/>
        </w:rPr>
        <w:t>的期刊正式公开出版的学</w:t>
      </w:r>
      <w:r w:rsidRPr="00747A18">
        <w:rPr>
          <w:rFonts w:eastAsia="仿宋_GB2312" w:hint="eastAsia"/>
          <w:sz w:val="32"/>
          <w:szCs w:val="32"/>
        </w:rPr>
        <w:t>术</w:t>
      </w:r>
      <w:r w:rsidRPr="00747A18">
        <w:rPr>
          <w:rFonts w:ascii="仿宋_GB2312" w:eastAsia="仿宋_GB2312" w:hAnsi="宋体" w:cs="宋体" w:hint="eastAsia"/>
          <w:kern w:val="0"/>
          <w:sz w:val="32"/>
          <w:szCs w:val="32"/>
        </w:rPr>
        <w:t>论文、研究报告</w:t>
      </w:r>
      <w:r>
        <w:rPr>
          <w:rFonts w:ascii="仿宋_GB2312" w:eastAsia="仿宋_GB2312" w:hAnsi="宋体" w:cs="宋体" w:hint="eastAsia"/>
          <w:kern w:val="0"/>
          <w:sz w:val="32"/>
          <w:szCs w:val="32"/>
        </w:rPr>
        <w:t>。</w:t>
      </w:r>
      <w:r w:rsidRPr="00747A18">
        <w:rPr>
          <w:rFonts w:eastAsia="仿宋_GB2312" w:hint="eastAsia"/>
          <w:sz w:val="32"/>
          <w:szCs w:val="32"/>
        </w:rPr>
        <w:t>在境外学术期刊公开发表的学术论文、研究报告为外文的，应同时附上该论文或研究报告的中文译本。</w:t>
      </w:r>
    </w:p>
    <w:p w:rsidR="0060106A" w:rsidRPr="00472947" w:rsidRDefault="0060106A" w:rsidP="00472947">
      <w:pPr>
        <w:spacing w:line="360" w:lineRule="auto"/>
        <w:ind w:firstLineChars="200" w:firstLine="640"/>
        <w:rPr>
          <w:rFonts w:ascii="仿宋_GB2312" w:eastAsia="仿宋_GB2312"/>
          <w:sz w:val="32"/>
          <w:szCs w:val="32"/>
        </w:rPr>
      </w:pPr>
      <w:r>
        <w:rPr>
          <w:rFonts w:ascii="仿宋_GB2312" w:eastAsia="仿宋_GB2312" w:hAnsi="宋体" w:cs="宋体" w:hint="eastAsia"/>
          <w:kern w:val="0"/>
          <w:sz w:val="32"/>
          <w:szCs w:val="32"/>
        </w:rPr>
        <w:lastRenderedPageBreak/>
        <w:t>（3）</w:t>
      </w:r>
      <w:r w:rsidRPr="00747A18">
        <w:rPr>
          <w:rFonts w:eastAsia="仿宋_GB2312" w:hint="eastAsia"/>
          <w:sz w:val="32"/>
          <w:szCs w:val="32"/>
        </w:rPr>
        <w:t>不宜公开发表的</w:t>
      </w:r>
      <w:r>
        <w:rPr>
          <w:rFonts w:eastAsia="仿宋_GB2312" w:hint="eastAsia"/>
          <w:sz w:val="32"/>
          <w:szCs w:val="32"/>
        </w:rPr>
        <w:t>调查</w:t>
      </w:r>
      <w:r w:rsidRPr="00747A18">
        <w:rPr>
          <w:rFonts w:eastAsia="仿宋_GB2312" w:hint="eastAsia"/>
          <w:sz w:val="32"/>
          <w:szCs w:val="32"/>
        </w:rPr>
        <w:t>报告、</w:t>
      </w:r>
      <w:r w:rsidRPr="00747A18">
        <w:rPr>
          <w:rFonts w:ascii="仿宋_GB2312" w:eastAsia="仿宋_GB2312" w:hAnsi="宋体" w:cs="宋体" w:hint="eastAsia"/>
          <w:kern w:val="0"/>
          <w:sz w:val="32"/>
          <w:szCs w:val="32"/>
        </w:rPr>
        <w:t>咨询报告</w:t>
      </w:r>
      <w:r w:rsidRPr="00747A18">
        <w:rPr>
          <w:rFonts w:eastAsia="仿宋_GB2312" w:hint="eastAsia"/>
          <w:sz w:val="32"/>
          <w:szCs w:val="32"/>
        </w:rPr>
        <w:t>等，为领导决策或有关部门采纳，取得明显经济效益或社会效益的成果（须附省级</w:t>
      </w:r>
      <w:r>
        <w:rPr>
          <w:rFonts w:eastAsia="仿宋_GB2312" w:hint="eastAsia"/>
          <w:sz w:val="32"/>
          <w:szCs w:val="32"/>
        </w:rPr>
        <w:t>及</w:t>
      </w:r>
      <w:r w:rsidRPr="00747A18">
        <w:rPr>
          <w:rFonts w:eastAsia="仿宋_GB2312" w:hint="eastAsia"/>
          <w:sz w:val="32"/>
          <w:szCs w:val="32"/>
        </w:rPr>
        <w:t>以上领导肯定性批示或厅级</w:t>
      </w:r>
      <w:r>
        <w:rPr>
          <w:rFonts w:eastAsia="仿宋_GB2312" w:hint="eastAsia"/>
          <w:sz w:val="32"/>
          <w:szCs w:val="32"/>
        </w:rPr>
        <w:t>及</w:t>
      </w:r>
      <w:r w:rsidRPr="00747A18">
        <w:rPr>
          <w:rFonts w:eastAsia="仿宋_GB2312" w:hint="eastAsia"/>
          <w:sz w:val="32"/>
          <w:szCs w:val="32"/>
        </w:rPr>
        <w:t>以上单位肯定性采纳证明</w:t>
      </w:r>
      <w:r w:rsidRPr="00472947">
        <w:rPr>
          <w:rFonts w:ascii="仿宋_GB2312" w:eastAsia="仿宋_GB2312" w:hint="eastAsia"/>
          <w:sz w:val="32"/>
          <w:szCs w:val="32"/>
        </w:rPr>
        <w:t>）。</w:t>
      </w:r>
    </w:p>
    <w:p w:rsidR="00C351AA" w:rsidRPr="00472947" w:rsidRDefault="00C351AA" w:rsidP="00472947">
      <w:pPr>
        <w:spacing w:line="360" w:lineRule="auto"/>
        <w:ind w:firstLineChars="200" w:firstLine="640"/>
        <w:rPr>
          <w:rFonts w:ascii="仿宋_GB2312" w:eastAsia="仿宋_GB2312"/>
          <w:sz w:val="32"/>
          <w:szCs w:val="32"/>
        </w:rPr>
      </w:pPr>
      <w:r w:rsidRPr="00472947">
        <w:rPr>
          <w:rFonts w:ascii="仿宋_GB2312" w:eastAsia="仿宋_GB2312" w:hint="eastAsia"/>
          <w:sz w:val="32"/>
          <w:szCs w:val="32"/>
        </w:rPr>
        <w:t>下列成果</w:t>
      </w:r>
      <w:r w:rsidR="00317A93" w:rsidRPr="00472947">
        <w:rPr>
          <w:rFonts w:ascii="仿宋_GB2312" w:eastAsia="仿宋_GB2312" w:hint="eastAsia"/>
          <w:sz w:val="32"/>
          <w:szCs w:val="32"/>
        </w:rPr>
        <w:t>不在此次申报</w:t>
      </w:r>
      <w:r w:rsidRPr="00472947">
        <w:rPr>
          <w:rFonts w:ascii="仿宋_GB2312" w:eastAsia="仿宋_GB2312" w:hint="eastAsia"/>
          <w:sz w:val="32"/>
          <w:szCs w:val="32"/>
        </w:rPr>
        <w:t>受理</w:t>
      </w:r>
      <w:r w:rsidR="00317A93" w:rsidRPr="00472947">
        <w:rPr>
          <w:rFonts w:ascii="仿宋_GB2312" w:eastAsia="仿宋_GB2312" w:hint="eastAsia"/>
          <w:sz w:val="32"/>
          <w:szCs w:val="32"/>
        </w:rPr>
        <w:t>范围</w:t>
      </w:r>
      <w:r w:rsidRPr="00472947">
        <w:rPr>
          <w:rFonts w:ascii="仿宋_GB2312" w:eastAsia="仿宋_GB2312" w:hint="eastAsia"/>
          <w:sz w:val="32"/>
          <w:szCs w:val="32"/>
        </w:rPr>
        <w:t>：</w:t>
      </w:r>
    </w:p>
    <w:p w:rsidR="00472947" w:rsidRPr="00472947" w:rsidRDefault="00472947" w:rsidP="00472947">
      <w:pPr>
        <w:spacing w:line="360" w:lineRule="auto"/>
        <w:ind w:firstLineChars="200" w:firstLine="640"/>
        <w:rPr>
          <w:rFonts w:ascii="仿宋_GB2312" w:eastAsia="仿宋_GB2312"/>
          <w:sz w:val="32"/>
          <w:szCs w:val="32"/>
        </w:rPr>
      </w:pPr>
      <w:r w:rsidRPr="00472947">
        <w:rPr>
          <w:rFonts w:ascii="仿宋_GB2312" w:eastAsia="仿宋_GB2312" w:hint="eastAsia"/>
          <w:sz w:val="32"/>
          <w:szCs w:val="32"/>
        </w:rPr>
        <w:t>（1）境外出版社出版的著作类成果。</w:t>
      </w:r>
    </w:p>
    <w:p w:rsidR="00472947" w:rsidRPr="00472947" w:rsidRDefault="00472947" w:rsidP="00472947">
      <w:pPr>
        <w:spacing w:line="360" w:lineRule="auto"/>
        <w:ind w:firstLineChars="200" w:firstLine="640"/>
        <w:rPr>
          <w:rFonts w:ascii="仿宋_GB2312" w:eastAsia="仿宋_GB2312"/>
          <w:sz w:val="32"/>
          <w:szCs w:val="32"/>
        </w:rPr>
      </w:pPr>
      <w:r w:rsidRPr="00472947">
        <w:rPr>
          <w:rFonts w:ascii="仿宋_GB2312" w:eastAsia="仿宋_GB2312" w:hint="eastAsia"/>
          <w:sz w:val="32"/>
          <w:szCs w:val="32"/>
        </w:rPr>
        <w:t>（2）文学作品、文学性的人物传记、描述性的资料书、新闻报道文章，以及电子音像作品。</w:t>
      </w:r>
    </w:p>
    <w:p w:rsidR="00472947" w:rsidRPr="00472947" w:rsidRDefault="00472947" w:rsidP="00472947">
      <w:pPr>
        <w:spacing w:line="360" w:lineRule="auto"/>
        <w:ind w:firstLineChars="200" w:firstLine="640"/>
        <w:rPr>
          <w:rFonts w:ascii="仿宋_GB2312" w:eastAsia="仿宋_GB2312"/>
          <w:sz w:val="32"/>
          <w:szCs w:val="32"/>
        </w:rPr>
      </w:pPr>
      <w:r w:rsidRPr="00472947">
        <w:rPr>
          <w:rFonts w:ascii="仿宋_GB2312" w:eastAsia="仿宋_GB2312" w:hint="eastAsia"/>
          <w:sz w:val="32"/>
          <w:szCs w:val="32"/>
        </w:rPr>
        <w:t>（3）未公开出版又无省级及以上领导肯定性批示或厅级及以上单位肯定性应用采纳证明的成果。</w:t>
      </w:r>
    </w:p>
    <w:p w:rsidR="00472947" w:rsidRPr="00F54E38" w:rsidRDefault="00472947" w:rsidP="00472947">
      <w:pPr>
        <w:spacing w:line="360" w:lineRule="auto"/>
        <w:ind w:firstLineChars="200" w:firstLine="640"/>
        <w:rPr>
          <w:rFonts w:ascii="仿宋_GB2312" w:eastAsia="仿宋_GB2312"/>
          <w:sz w:val="32"/>
          <w:szCs w:val="32"/>
        </w:rPr>
      </w:pPr>
      <w:r w:rsidRPr="00F54E38">
        <w:rPr>
          <w:rFonts w:ascii="仿宋_GB2312" w:eastAsia="仿宋_GB2312" w:hint="eastAsia"/>
          <w:sz w:val="32"/>
          <w:szCs w:val="32"/>
        </w:rPr>
        <w:t>（4）参评过往届省部级社科优秀成果</w:t>
      </w:r>
      <w:proofErr w:type="gramStart"/>
      <w:r w:rsidRPr="00F54E38">
        <w:rPr>
          <w:rFonts w:ascii="仿宋_GB2312" w:eastAsia="仿宋_GB2312" w:hint="eastAsia"/>
          <w:sz w:val="32"/>
          <w:szCs w:val="32"/>
        </w:rPr>
        <w:t>奖成果</w:t>
      </w:r>
      <w:proofErr w:type="gramEnd"/>
      <w:r w:rsidRPr="00F54E38">
        <w:rPr>
          <w:rFonts w:ascii="仿宋_GB2312" w:eastAsia="仿宋_GB2312" w:hint="eastAsia"/>
          <w:sz w:val="32"/>
          <w:szCs w:val="32"/>
        </w:rPr>
        <w:t>的增订本（修订本）。</w:t>
      </w:r>
    </w:p>
    <w:p w:rsidR="00472947" w:rsidRPr="00F54E38" w:rsidRDefault="00472947" w:rsidP="00472947">
      <w:pPr>
        <w:spacing w:line="360" w:lineRule="auto"/>
        <w:ind w:firstLineChars="200" w:firstLine="640"/>
        <w:rPr>
          <w:rFonts w:ascii="仿宋_GB2312" w:eastAsia="仿宋_GB2312"/>
          <w:sz w:val="32"/>
          <w:szCs w:val="32"/>
        </w:rPr>
      </w:pPr>
      <w:r w:rsidRPr="00F54E38">
        <w:rPr>
          <w:rFonts w:ascii="仿宋_GB2312" w:eastAsia="仿宋_GB2312" w:hint="eastAsia"/>
          <w:sz w:val="32"/>
          <w:szCs w:val="32"/>
        </w:rPr>
        <w:t>（5）已经参评并获奖的皮书系列作品。</w:t>
      </w:r>
    </w:p>
    <w:p w:rsidR="00472947" w:rsidRPr="00F54E38" w:rsidRDefault="00472947" w:rsidP="00472947">
      <w:pPr>
        <w:spacing w:line="360" w:lineRule="auto"/>
        <w:ind w:firstLineChars="200" w:firstLine="640"/>
        <w:rPr>
          <w:rFonts w:ascii="仿宋_GB2312" w:eastAsia="仿宋_GB2312"/>
          <w:sz w:val="32"/>
          <w:szCs w:val="32"/>
        </w:rPr>
      </w:pPr>
      <w:r w:rsidRPr="00F54E38">
        <w:rPr>
          <w:rFonts w:ascii="仿宋_GB2312" w:eastAsia="仿宋_GB2312" w:hint="eastAsia"/>
          <w:sz w:val="32"/>
          <w:szCs w:val="32"/>
        </w:rPr>
        <w:t>（6）已获得省部级以上奖励的成果。</w:t>
      </w:r>
    </w:p>
    <w:p w:rsidR="00472947" w:rsidRDefault="00472947" w:rsidP="00472947">
      <w:pPr>
        <w:spacing w:line="360" w:lineRule="auto"/>
        <w:ind w:firstLineChars="200" w:firstLine="640"/>
        <w:rPr>
          <w:rFonts w:ascii="仿宋_GB2312" w:eastAsia="仿宋_GB2312"/>
          <w:sz w:val="32"/>
          <w:szCs w:val="32"/>
        </w:rPr>
      </w:pPr>
      <w:r w:rsidRPr="00F54E38">
        <w:rPr>
          <w:rFonts w:ascii="仿宋_GB2312" w:eastAsia="仿宋_GB2312" w:hint="eastAsia"/>
          <w:sz w:val="32"/>
          <w:szCs w:val="32"/>
        </w:rPr>
        <w:t>（</w:t>
      </w:r>
      <w:r>
        <w:rPr>
          <w:rFonts w:ascii="仿宋_GB2312" w:eastAsia="仿宋_GB2312"/>
          <w:sz w:val="32"/>
          <w:szCs w:val="32"/>
        </w:rPr>
        <w:t>7</w:t>
      </w:r>
      <w:r w:rsidRPr="00F54E38">
        <w:rPr>
          <w:rFonts w:ascii="仿宋_GB2312" w:eastAsia="仿宋_GB2312" w:hint="eastAsia"/>
          <w:sz w:val="32"/>
          <w:szCs w:val="32"/>
        </w:rPr>
        <w:t>）知识产权或版权存在争议的成果。</w:t>
      </w:r>
    </w:p>
    <w:p w:rsidR="007D3A45" w:rsidRPr="007D3A45" w:rsidRDefault="00AF50E6" w:rsidP="007D3A45">
      <w:pPr>
        <w:spacing w:line="360" w:lineRule="auto"/>
        <w:ind w:firstLineChars="200" w:firstLine="640"/>
        <w:rPr>
          <w:rFonts w:ascii="黑体" w:eastAsia="黑体" w:hAnsi="黑体"/>
          <w:sz w:val="32"/>
          <w:szCs w:val="32"/>
        </w:rPr>
      </w:pPr>
      <w:r>
        <w:rPr>
          <w:rFonts w:ascii="黑体" w:eastAsia="黑体" w:hAnsi="黑体" w:hint="eastAsia"/>
          <w:sz w:val="32"/>
          <w:szCs w:val="32"/>
        </w:rPr>
        <w:t>五</w:t>
      </w:r>
      <w:r w:rsidR="007D3A45" w:rsidRPr="007D3A45">
        <w:rPr>
          <w:rFonts w:ascii="黑体" w:eastAsia="黑体" w:hAnsi="黑体" w:hint="eastAsia"/>
          <w:sz w:val="32"/>
          <w:szCs w:val="32"/>
        </w:rPr>
        <w:t>、申报点设置</w:t>
      </w:r>
    </w:p>
    <w:p w:rsidR="007D3A45" w:rsidRPr="007D3A45" w:rsidRDefault="007D3A45" w:rsidP="007D3A45">
      <w:pPr>
        <w:spacing w:line="360" w:lineRule="auto"/>
        <w:ind w:firstLineChars="200" w:firstLine="640"/>
        <w:rPr>
          <w:rFonts w:ascii="仿宋_GB2312" w:eastAsia="仿宋_GB2312"/>
          <w:sz w:val="32"/>
          <w:szCs w:val="32"/>
        </w:rPr>
      </w:pPr>
      <w:r w:rsidRPr="007D3A45">
        <w:rPr>
          <w:rFonts w:ascii="仿宋_GB2312" w:eastAsia="仿宋_GB2312" w:hint="eastAsia"/>
          <w:sz w:val="32"/>
          <w:szCs w:val="32"/>
        </w:rPr>
        <w:t>本届评奖设置下列申报点：</w:t>
      </w:r>
    </w:p>
    <w:p w:rsidR="007D3A45" w:rsidRPr="007D3A45" w:rsidRDefault="007D3A45" w:rsidP="007D3A45">
      <w:pPr>
        <w:spacing w:line="360" w:lineRule="auto"/>
        <w:ind w:firstLineChars="200" w:firstLine="640"/>
        <w:rPr>
          <w:rFonts w:ascii="仿宋_GB2312" w:eastAsia="仿宋_GB2312"/>
          <w:sz w:val="32"/>
          <w:szCs w:val="32"/>
        </w:rPr>
      </w:pPr>
      <w:r w:rsidRPr="007D3A45">
        <w:rPr>
          <w:rFonts w:ascii="仿宋_GB2312" w:eastAsia="仿宋_GB2312" w:hint="eastAsia"/>
          <w:sz w:val="32"/>
          <w:szCs w:val="32"/>
        </w:rPr>
        <w:t>1.省评奖办（设在省社科联），负责受理在</w:t>
      </w:r>
      <w:proofErr w:type="gramStart"/>
      <w:r w:rsidRPr="007D3A45">
        <w:rPr>
          <w:rFonts w:ascii="仿宋_GB2312" w:eastAsia="仿宋_GB2312" w:hint="eastAsia"/>
          <w:sz w:val="32"/>
          <w:szCs w:val="32"/>
        </w:rPr>
        <w:t>榕</w:t>
      </w:r>
      <w:proofErr w:type="gramEnd"/>
      <w:r w:rsidRPr="007D3A45">
        <w:rPr>
          <w:rFonts w:ascii="仿宋_GB2312" w:eastAsia="仿宋_GB2312" w:hint="eastAsia"/>
          <w:sz w:val="32"/>
          <w:szCs w:val="32"/>
        </w:rPr>
        <w:t>省直单位申报成果。</w:t>
      </w:r>
    </w:p>
    <w:p w:rsidR="007D3A45" w:rsidRPr="007D3A45" w:rsidRDefault="007D3A45" w:rsidP="007D3A45">
      <w:pPr>
        <w:spacing w:line="360" w:lineRule="auto"/>
        <w:ind w:firstLineChars="200" w:firstLine="640"/>
        <w:rPr>
          <w:rFonts w:ascii="仿宋_GB2312" w:eastAsia="仿宋_GB2312"/>
          <w:sz w:val="32"/>
          <w:szCs w:val="32"/>
        </w:rPr>
      </w:pPr>
      <w:r w:rsidRPr="007D3A45">
        <w:rPr>
          <w:rFonts w:ascii="仿宋_GB2312" w:eastAsia="仿宋_GB2312" w:hint="eastAsia"/>
          <w:sz w:val="32"/>
          <w:szCs w:val="32"/>
        </w:rPr>
        <w:t>2.省委党校（福建行政学院）、福建社会科学院、厦门大学、福建师范大学、福州大学、福建农林大学、华侨大学、集美大学、福建医科大学、福建中医药大学、闽南师范大学、</w:t>
      </w:r>
      <w:r w:rsidRPr="007D3A45">
        <w:rPr>
          <w:rFonts w:ascii="仿宋_GB2312" w:eastAsia="仿宋_GB2312" w:hint="eastAsia"/>
          <w:sz w:val="32"/>
          <w:szCs w:val="32"/>
        </w:rPr>
        <w:lastRenderedPageBreak/>
        <w:t>福建江夏学院、福建警察学院、福建工程学院、福建教育学院、福建广播电视大学、闽江学院、莆田学院、泉州师范学院、厦门理工学院、龙岩学院、三明学院、武夷学院、宁德师范学院科研管理部门，负责受理本单位申报成果。</w:t>
      </w:r>
    </w:p>
    <w:p w:rsidR="007D3A45" w:rsidRPr="007D3A45" w:rsidRDefault="007D3A45" w:rsidP="007D3A45">
      <w:pPr>
        <w:spacing w:line="360" w:lineRule="auto"/>
        <w:ind w:firstLineChars="200" w:firstLine="640"/>
        <w:rPr>
          <w:rFonts w:ascii="仿宋_GB2312" w:eastAsia="仿宋_GB2312"/>
          <w:sz w:val="32"/>
          <w:szCs w:val="32"/>
        </w:rPr>
      </w:pPr>
      <w:r w:rsidRPr="007D3A45">
        <w:rPr>
          <w:rFonts w:ascii="仿宋_GB2312" w:eastAsia="仿宋_GB2312" w:hint="eastAsia"/>
          <w:sz w:val="32"/>
          <w:szCs w:val="32"/>
        </w:rPr>
        <w:t>3.各设区市社科联，负责受理所在设区市其它单位申报成果。</w:t>
      </w:r>
    </w:p>
    <w:p w:rsidR="00384EE6" w:rsidRDefault="00AF50E6" w:rsidP="00384EE6">
      <w:pPr>
        <w:spacing w:line="360" w:lineRule="auto"/>
        <w:ind w:firstLineChars="200" w:firstLine="640"/>
        <w:rPr>
          <w:rFonts w:ascii="黑体" w:eastAsia="黑体" w:hAnsi="黑体"/>
          <w:sz w:val="32"/>
          <w:szCs w:val="32"/>
        </w:rPr>
      </w:pPr>
      <w:r>
        <w:rPr>
          <w:rFonts w:ascii="黑体" w:eastAsia="黑体" w:hAnsi="黑体" w:hint="eastAsia"/>
          <w:sz w:val="32"/>
          <w:szCs w:val="32"/>
        </w:rPr>
        <w:t>六</w:t>
      </w:r>
      <w:r w:rsidR="007D3A45" w:rsidRPr="007D3A45">
        <w:rPr>
          <w:rFonts w:ascii="黑体" w:eastAsia="黑体" w:hAnsi="黑体" w:hint="eastAsia"/>
          <w:sz w:val="32"/>
          <w:szCs w:val="32"/>
        </w:rPr>
        <w:t>、申报步骤</w:t>
      </w:r>
    </w:p>
    <w:p w:rsidR="007D3A45" w:rsidRPr="00384EE6" w:rsidRDefault="007D3A45" w:rsidP="00384EE6">
      <w:pPr>
        <w:spacing w:line="360" w:lineRule="auto"/>
        <w:ind w:firstLineChars="200" w:firstLine="640"/>
        <w:rPr>
          <w:rFonts w:ascii="黑体" w:eastAsia="黑体" w:hAnsi="黑体"/>
          <w:sz w:val="32"/>
          <w:szCs w:val="32"/>
        </w:rPr>
      </w:pPr>
      <w:r w:rsidRPr="00384EE6">
        <w:rPr>
          <w:rFonts w:ascii="仿宋_GB2312" w:eastAsia="仿宋_GB2312" w:hint="eastAsia"/>
          <w:kern w:val="0"/>
          <w:sz w:val="32"/>
          <w:szCs w:val="32"/>
        </w:rPr>
        <w:t>1.申报人</w:t>
      </w:r>
      <w:proofErr w:type="gramStart"/>
      <w:r w:rsidRPr="00384EE6">
        <w:rPr>
          <w:rFonts w:ascii="仿宋_GB2312" w:eastAsia="仿宋_GB2312" w:hint="eastAsia"/>
          <w:kern w:val="0"/>
          <w:sz w:val="32"/>
          <w:szCs w:val="32"/>
        </w:rPr>
        <w:t>登录省</w:t>
      </w:r>
      <w:proofErr w:type="gramEnd"/>
      <w:r w:rsidRPr="00384EE6">
        <w:rPr>
          <w:rFonts w:ascii="仿宋_GB2312" w:eastAsia="仿宋_GB2312" w:hint="eastAsia"/>
          <w:kern w:val="0"/>
          <w:sz w:val="32"/>
          <w:szCs w:val="32"/>
        </w:rPr>
        <w:t>社科联网页（</w:t>
      </w:r>
      <w:r w:rsidR="00384EE6" w:rsidRPr="00933F30">
        <w:rPr>
          <w:rFonts w:ascii="Times New Roman" w:hAnsi="Times New Roman"/>
          <w:kern w:val="0"/>
          <w:sz w:val="32"/>
          <w:szCs w:val="32"/>
        </w:rPr>
        <w:t>http://www.fjskl.</w:t>
      </w:r>
      <w:r w:rsidR="00384EE6" w:rsidRPr="00933F30">
        <w:rPr>
          <w:rFonts w:ascii="Times New Roman" w:hAnsi="Times New Roman" w:hint="eastAsia"/>
          <w:kern w:val="0"/>
          <w:sz w:val="32"/>
          <w:szCs w:val="32"/>
        </w:rPr>
        <w:t>org</w:t>
      </w:r>
      <w:r w:rsidR="00384EE6" w:rsidRPr="00933F30">
        <w:rPr>
          <w:rFonts w:ascii="Times New Roman" w:hAnsi="Times New Roman"/>
          <w:kern w:val="0"/>
          <w:sz w:val="32"/>
          <w:szCs w:val="32"/>
        </w:rPr>
        <w:t>.cn</w:t>
      </w:r>
      <w:r w:rsidRPr="00384EE6">
        <w:rPr>
          <w:rFonts w:ascii="仿宋_GB2312" w:eastAsia="仿宋_GB2312" w:hint="eastAsia"/>
          <w:kern w:val="0"/>
          <w:sz w:val="32"/>
          <w:szCs w:val="32"/>
        </w:rPr>
        <w:t>）、东南网或各申报点网页，下载并按填表要求用计</w:t>
      </w:r>
      <w:r w:rsidRPr="007D3A45">
        <w:rPr>
          <w:rFonts w:ascii="仿宋_GB2312" w:eastAsia="仿宋_GB2312" w:hint="eastAsia"/>
          <w:sz w:val="32"/>
          <w:szCs w:val="32"/>
        </w:rPr>
        <w:t>算机填写《福建省第十</w:t>
      </w:r>
      <w:r w:rsidR="00384EE6">
        <w:rPr>
          <w:rFonts w:ascii="仿宋_GB2312" w:eastAsia="仿宋_GB2312" w:hint="eastAsia"/>
          <w:sz w:val="32"/>
          <w:szCs w:val="32"/>
        </w:rPr>
        <w:t>二</w:t>
      </w:r>
      <w:r w:rsidRPr="007D3A45">
        <w:rPr>
          <w:rFonts w:ascii="仿宋_GB2312" w:eastAsia="仿宋_GB2312" w:hint="eastAsia"/>
          <w:sz w:val="32"/>
          <w:szCs w:val="32"/>
        </w:rPr>
        <w:t>届社会科学优秀成果奖申报评审表》（以下简称《申报评审表》）一式2份、《福建省第十</w:t>
      </w:r>
      <w:r w:rsidR="00384EE6">
        <w:rPr>
          <w:rFonts w:ascii="仿宋_GB2312" w:eastAsia="仿宋_GB2312" w:hint="eastAsia"/>
          <w:sz w:val="32"/>
          <w:szCs w:val="32"/>
        </w:rPr>
        <w:t>二</w:t>
      </w:r>
      <w:r w:rsidRPr="007D3A45">
        <w:rPr>
          <w:rFonts w:ascii="仿宋_GB2312" w:eastAsia="仿宋_GB2312" w:hint="eastAsia"/>
          <w:sz w:val="32"/>
          <w:szCs w:val="32"/>
        </w:rPr>
        <w:t>届社会科学优秀成果奖</w:t>
      </w:r>
      <w:r w:rsidR="00384EE6">
        <w:rPr>
          <w:rFonts w:ascii="仿宋_GB2312" w:eastAsia="仿宋_GB2312" w:hint="eastAsia"/>
          <w:sz w:val="32"/>
          <w:szCs w:val="32"/>
        </w:rPr>
        <w:t>专家</w:t>
      </w:r>
      <w:r w:rsidRPr="007D3A45">
        <w:rPr>
          <w:rFonts w:ascii="仿宋_GB2312" w:eastAsia="仿宋_GB2312" w:hint="eastAsia"/>
          <w:sz w:val="32"/>
          <w:szCs w:val="32"/>
        </w:rPr>
        <w:t>评审表》（以下简称《</w:t>
      </w:r>
      <w:r w:rsidR="00384EE6">
        <w:rPr>
          <w:rFonts w:ascii="仿宋_GB2312" w:eastAsia="仿宋_GB2312" w:hint="eastAsia"/>
          <w:sz w:val="32"/>
          <w:szCs w:val="32"/>
        </w:rPr>
        <w:t>专家</w:t>
      </w:r>
      <w:r w:rsidRPr="007D3A45">
        <w:rPr>
          <w:rFonts w:ascii="仿宋_GB2312" w:eastAsia="仿宋_GB2312" w:hint="eastAsia"/>
          <w:sz w:val="32"/>
          <w:szCs w:val="32"/>
        </w:rPr>
        <w:t>评审表》）一式10份。填写《</w:t>
      </w:r>
      <w:r w:rsidR="00384EE6">
        <w:rPr>
          <w:rFonts w:ascii="仿宋_GB2312" w:eastAsia="仿宋_GB2312" w:hint="eastAsia"/>
          <w:sz w:val="32"/>
          <w:szCs w:val="32"/>
        </w:rPr>
        <w:t>专家</w:t>
      </w:r>
      <w:r w:rsidRPr="007D3A45">
        <w:rPr>
          <w:rFonts w:ascii="仿宋_GB2312" w:eastAsia="仿宋_GB2312" w:hint="eastAsia"/>
          <w:sz w:val="32"/>
          <w:szCs w:val="32"/>
        </w:rPr>
        <w:t>评审表》须特别注意选择与参评成果形式相</w:t>
      </w:r>
      <w:r w:rsidR="00384EE6">
        <w:rPr>
          <w:rFonts w:ascii="仿宋_GB2312" w:eastAsia="仿宋_GB2312" w:hint="eastAsia"/>
          <w:sz w:val="32"/>
          <w:szCs w:val="32"/>
        </w:rPr>
        <w:t>应</w:t>
      </w:r>
      <w:r w:rsidRPr="007D3A45">
        <w:rPr>
          <w:rFonts w:ascii="仿宋_GB2312" w:eastAsia="仿宋_GB2312" w:hint="eastAsia"/>
          <w:sz w:val="32"/>
          <w:szCs w:val="32"/>
        </w:rPr>
        <w:t>的表格种类。</w:t>
      </w:r>
    </w:p>
    <w:p w:rsidR="007D3A45" w:rsidRPr="007D3A45" w:rsidRDefault="007D3A45" w:rsidP="007D3A45">
      <w:pPr>
        <w:spacing w:line="360" w:lineRule="auto"/>
        <w:ind w:firstLineChars="200" w:firstLine="640"/>
        <w:rPr>
          <w:rFonts w:ascii="仿宋_GB2312" w:eastAsia="仿宋_GB2312"/>
          <w:sz w:val="32"/>
          <w:szCs w:val="32"/>
        </w:rPr>
      </w:pPr>
      <w:r w:rsidRPr="007D3A45">
        <w:rPr>
          <w:rFonts w:ascii="仿宋_GB2312" w:eastAsia="仿宋_GB2312" w:hint="eastAsia"/>
          <w:sz w:val="32"/>
          <w:szCs w:val="32"/>
        </w:rPr>
        <w:t>2.申报人将《申报评审表》、《</w:t>
      </w:r>
      <w:r w:rsidR="00384EE6">
        <w:rPr>
          <w:rFonts w:ascii="仿宋_GB2312" w:eastAsia="仿宋_GB2312" w:hint="eastAsia"/>
          <w:sz w:val="32"/>
          <w:szCs w:val="32"/>
        </w:rPr>
        <w:t>专家</w:t>
      </w:r>
      <w:r w:rsidRPr="007D3A45">
        <w:rPr>
          <w:rFonts w:ascii="仿宋_GB2312" w:eastAsia="仿宋_GB2312" w:hint="eastAsia"/>
          <w:sz w:val="32"/>
          <w:szCs w:val="32"/>
        </w:rPr>
        <w:t>评审表》（统一用</w:t>
      </w:r>
      <w:r w:rsidRPr="007D3A45">
        <w:rPr>
          <w:rFonts w:ascii="仿宋_GB2312" w:eastAsia="仿宋_GB2312"/>
          <w:sz w:val="32"/>
          <w:szCs w:val="32"/>
        </w:rPr>
        <w:t>A3</w:t>
      </w:r>
      <w:r w:rsidRPr="007D3A45">
        <w:rPr>
          <w:rFonts w:ascii="仿宋_GB2312" w:eastAsia="仿宋_GB2312" w:hint="eastAsia"/>
          <w:sz w:val="32"/>
          <w:szCs w:val="32"/>
        </w:rPr>
        <w:t>纸双面印制、中缝装订）和参评成果一式6份（其中原件1份，匿名处理的原件或复印件5份；匿名指成果中有关个人和单位信息均必须隐去）送交所在单位或地区申报点。</w:t>
      </w:r>
    </w:p>
    <w:p w:rsidR="007D3A45" w:rsidRPr="007D3A45" w:rsidRDefault="007D3A45" w:rsidP="00171DC2">
      <w:pPr>
        <w:spacing w:line="360" w:lineRule="auto"/>
        <w:ind w:firstLineChars="200" w:firstLine="640"/>
        <w:rPr>
          <w:rFonts w:ascii="仿宋_GB2312" w:eastAsia="仿宋_GB2312"/>
          <w:sz w:val="32"/>
          <w:szCs w:val="32"/>
        </w:rPr>
      </w:pPr>
      <w:r w:rsidRPr="007D3A45">
        <w:rPr>
          <w:rFonts w:ascii="仿宋_GB2312" w:eastAsia="仿宋_GB2312" w:hint="eastAsia"/>
          <w:sz w:val="32"/>
          <w:szCs w:val="32"/>
        </w:rPr>
        <w:t>3.各申报点应对《申报评审表》、《</w:t>
      </w:r>
      <w:r w:rsidR="00594594">
        <w:rPr>
          <w:rFonts w:ascii="仿宋_GB2312" w:eastAsia="仿宋_GB2312" w:hint="eastAsia"/>
          <w:sz w:val="32"/>
          <w:szCs w:val="32"/>
        </w:rPr>
        <w:t>专家</w:t>
      </w:r>
      <w:r w:rsidRPr="007D3A45">
        <w:rPr>
          <w:rFonts w:ascii="仿宋_GB2312" w:eastAsia="仿宋_GB2312" w:hint="eastAsia"/>
          <w:sz w:val="32"/>
          <w:szCs w:val="32"/>
        </w:rPr>
        <w:t>评审表》和申报成果进行初审并签署意见。初审重点审查本通知第三部分</w:t>
      </w:r>
      <w:r w:rsidR="007D5E61" w:rsidRPr="007D5E61">
        <w:rPr>
          <w:rFonts w:ascii="仿宋_GB2312" w:eastAsia="仿宋_GB2312"/>
          <w:sz w:val="32"/>
          <w:szCs w:val="32"/>
        </w:rPr>
        <w:t>成果形式及其评审标准</w:t>
      </w:r>
      <w:r w:rsidR="00323EAE">
        <w:rPr>
          <w:rFonts w:ascii="仿宋_GB2312" w:eastAsia="仿宋_GB2312" w:hint="eastAsia"/>
          <w:sz w:val="32"/>
          <w:szCs w:val="32"/>
        </w:rPr>
        <w:t>和</w:t>
      </w:r>
      <w:r w:rsidR="007D5E61">
        <w:rPr>
          <w:rFonts w:ascii="仿宋_GB2312" w:eastAsia="仿宋_GB2312"/>
          <w:sz w:val="32"/>
          <w:szCs w:val="32"/>
        </w:rPr>
        <w:t>第四部分</w:t>
      </w:r>
      <w:r w:rsidRPr="007D3A45">
        <w:rPr>
          <w:rFonts w:ascii="仿宋_GB2312" w:eastAsia="仿宋_GB2312" w:hint="eastAsia"/>
          <w:sz w:val="32"/>
          <w:szCs w:val="32"/>
        </w:rPr>
        <w:t>申报要求。各申报点对申报材料进行汇总、审核后从省社科联网页下载</w:t>
      </w:r>
      <w:proofErr w:type="gramStart"/>
      <w:r w:rsidRPr="007D3A45">
        <w:rPr>
          <w:rFonts w:ascii="仿宋_GB2312" w:eastAsia="仿宋_GB2312" w:hint="eastAsia"/>
          <w:sz w:val="32"/>
          <w:szCs w:val="32"/>
        </w:rPr>
        <w:t>并填录打印</w:t>
      </w:r>
      <w:proofErr w:type="gramEnd"/>
      <w:r w:rsidRPr="007D3A45">
        <w:rPr>
          <w:rFonts w:ascii="仿宋_GB2312" w:eastAsia="仿宋_GB2312" w:hint="eastAsia"/>
          <w:sz w:val="32"/>
          <w:szCs w:val="32"/>
        </w:rPr>
        <w:t>《福</w:t>
      </w:r>
      <w:r w:rsidRPr="007D3A45">
        <w:rPr>
          <w:rFonts w:ascii="仿宋_GB2312" w:eastAsia="仿宋_GB2312" w:hint="eastAsia"/>
          <w:sz w:val="32"/>
          <w:szCs w:val="32"/>
        </w:rPr>
        <w:lastRenderedPageBreak/>
        <w:t>建省第十</w:t>
      </w:r>
      <w:r w:rsidR="00171DC2">
        <w:rPr>
          <w:rFonts w:ascii="仿宋_GB2312" w:eastAsia="仿宋_GB2312" w:hint="eastAsia"/>
          <w:sz w:val="32"/>
          <w:szCs w:val="32"/>
        </w:rPr>
        <w:t>二</w:t>
      </w:r>
      <w:r w:rsidRPr="007D3A45">
        <w:rPr>
          <w:rFonts w:ascii="仿宋_GB2312" w:eastAsia="仿宋_GB2312" w:hint="eastAsia"/>
          <w:sz w:val="32"/>
          <w:szCs w:val="32"/>
        </w:rPr>
        <w:t>届社会科学优秀成果奖申报点申报成果清单》（以下简称《申报清单》），按学科评审组顺序排列，确认无误后加盖公章。《申报评审表》、《</w:t>
      </w:r>
      <w:r w:rsidR="00594594">
        <w:rPr>
          <w:rFonts w:ascii="仿宋_GB2312" w:eastAsia="仿宋_GB2312" w:hint="eastAsia"/>
          <w:sz w:val="32"/>
          <w:szCs w:val="32"/>
        </w:rPr>
        <w:t>专家</w:t>
      </w:r>
      <w:r w:rsidRPr="007D3A45">
        <w:rPr>
          <w:rFonts w:ascii="仿宋_GB2312" w:eastAsia="仿宋_GB2312" w:hint="eastAsia"/>
          <w:sz w:val="32"/>
          <w:szCs w:val="32"/>
        </w:rPr>
        <w:t>评审表》按《申报清单》顺序装袋打包。</w:t>
      </w:r>
    </w:p>
    <w:p w:rsidR="007D3A45" w:rsidRPr="007D3A45" w:rsidRDefault="00171DC2" w:rsidP="00171DC2">
      <w:pPr>
        <w:spacing w:line="360" w:lineRule="auto"/>
        <w:ind w:firstLineChars="200" w:firstLine="640"/>
        <w:rPr>
          <w:rFonts w:ascii="仿宋_GB2312" w:eastAsia="仿宋_GB2312"/>
          <w:sz w:val="32"/>
          <w:szCs w:val="32"/>
        </w:rPr>
      </w:pPr>
      <w:r>
        <w:rPr>
          <w:rFonts w:ascii="仿宋_GB2312" w:eastAsia="仿宋_GB2312"/>
          <w:sz w:val="32"/>
          <w:szCs w:val="32"/>
        </w:rPr>
        <w:t>4</w:t>
      </w:r>
      <w:r w:rsidR="007D3A45" w:rsidRPr="007D3A45">
        <w:rPr>
          <w:rFonts w:ascii="仿宋_GB2312" w:eastAsia="仿宋_GB2312" w:hint="eastAsia"/>
          <w:sz w:val="32"/>
          <w:szCs w:val="32"/>
        </w:rPr>
        <w:t>.各申报点申报截止时间为201</w:t>
      </w:r>
      <w:r>
        <w:rPr>
          <w:rFonts w:ascii="仿宋_GB2312" w:eastAsia="仿宋_GB2312"/>
          <w:sz w:val="32"/>
          <w:szCs w:val="32"/>
        </w:rPr>
        <w:t>7</w:t>
      </w:r>
      <w:r w:rsidR="007D3A45" w:rsidRPr="007D3A45">
        <w:rPr>
          <w:rFonts w:ascii="仿宋_GB2312" w:eastAsia="仿宋_GB2312" w:hint="eastAsia"/>
          <w:sz w:val="32"/>
          <w:szCs w:val="32"/>
        </w:rPr>
        <w:t>年</w:t>
      </w:r>
      <w:r w:rsidR="009D0631">
        <w:rPr>
          <w:rFonts w:ascii="仿宋_GB2312" w:eastAsia="仿宋_GB2312"/>
          <w:sz w:val="32"/>
          <w:szCs w:val="32"/>
        </w:rPr>
        <w:t>9</w:t>
      </w:r>
      <w:r w:rsidR="007D3A45" w:rsidRPr="007D3A45">
        <w:rPr>
          <w:rFonts w:ascii="仿宋_GB2312" w:eastAsia="仿宋_GB2312" w:hint="eastAsia"/>
          <w:sz w:val="32"/>
          <w:szCs w:val="32"/>
        </w:rPr>
        <w:t>月</w:t>
      </w:r>
      <w:r w:rsidR="002B58BE">
        <w:rPr>
          <w:rFonts w:ascii="仿宋_GB2312" w:eastAsia="仿宋_GB2312"/>
          <w:sz w:val="32"/>
          <w:szCs w:val="32"/>
        </w:rPr>
        <w:t>30</w:t>
      </w:r>
      <w:r w:rsidR="007D3A45" w:rsidRPr="007D3A45">
        <w:rPr>
          <w:rFonts w:ascii="仿宋_GB2312" w:eastAsia="仿宋_GB2312" w:hint="eastAsia"/>
          <w:sz w:val="32"/>
          <w:szCs w:val="32"/>
        </w:rPr>
        <w:t>日下午6:00。各申报点务必于201</w:t>
      </w:r>
      <w:r>
        <w:rPr>
          <w:rFonts w:ascii="仿宋_GB2312" w:eastAsia="仿宋_GB2312"/>
          <w:sz w:val="32"/>
          <w:szCs w:val="32"/>
        </w:rPr>
        <w:t>7</w:t>
      </w:r>
      <w:r w:rsidR="007D3A45" w:rsidRPr="007D3A45">
        <w:rPr>
          <w:rFonts w:ascii="仿宋_GB2312" w:eastAsia="仿宋_GB2312" w:hint="eastAsia"/>
          <w:sz w:val="32"/>
          <w:szCs w:val="32"/>
        </w:rPr>
        <w:t>年</w:t>
      </w:r>
      <w:r w:rsidR="009D0631">
        <w:rPr>
          <w:rFonts w:ascii="仿宋_GB2312" w:eastAsia="仿宋_GB2312"/>
          <w:sz w:val="32"/>
          <w:szCs w:val="32"/>
        </w:rPr>
        <w:t>10</w:t>
      </w:r>
      <w:r w:rsidR="007D3A45" w:rsidRPr="007D3A45">
        <w:rPr>
          <w:rFonts w:ascii="仿宋_GB2312" w:eastAsia="仿宋_GB2312" w:hint="eastAsia"/>
          <w:sz w:val="32"/>
          <w:szCs w:val="32"/>
        </w:rPr>
        <w:t>月</w:t>
      </w:r>
      <w:r w:rsidR="009D0631">
        <w:rPr>
          <w:rFonts w:ascii="仿宋_GB2312" w:eastAsia="仿宋_GB2312"/>
          <w:sz w:val="32"/>
          <w:szCs w:val="32"/>
        </w:rPr>
        <w:t>13</w:t>
      </w:r>
      <w:r w:rsidR="007D3A45" w:rsidRPr="007D3A45">
        <w:rPr>
          <w:rFonts w:ascii="仿宋_GB2312" w:eastAsia="仿宋_GB2312" w:hint="eastAsia"/>
          <w:sz w:val="32"/>
          <w:szCs w:val="32"/>
        </w:rPr>
        <w:t>日前将所有申报材料派专人报送至省评奖办，并将《申报清单》电子版发送至省社科评奖办邮箱。</w:t>
      </w:r>
    </w:p>
    <w:p w:rsidR="005E31D2" w:rsidRPr="00171DC2" w:rsidRDefault="00AF50E6" w:rsidP="00171DC2">
      <w:pPr>
        <w:widowControl/>
        <w:spacing w:line="640" w:lineRule="exact"/>
        <w:ind w:firstLineChars="200" w:firstLine="640"/>
        <w:jc w:val="left"/>
        <w:rPr>
          <w:rFonts w:ascii="黑体" w:eastAsia="黑体" w:hAnsi="黑体" w:cs="宋体"/>
          <w:kern w:val="0"/>
          <w:sz w:val="32"/>
          <w:szCs w:val="32"/>
        </w:rPr>
      </w:pPr>
      <w:r>
        <w:rPr>
          <w:rFonts w:ascii="黑体" w:eastAsia="黑体" w:hAnsi="黑体" w:hint="eastAsia"/>
          <w:sz w:val="32"/>
          <w:szCs w:val="32"/>
        </w:rPr>
        <w:t>七</w:t>
      </w:r>
      <w:r w:rsidR="00D813AF" w:rsidRPr="00171DC2">
        <w:rPr>
          <w:rFonts w:ascii="黑体" w:eastAsia="黑体" w:hAnsi="黑体" w:hint="eastAsia"/>
          <w:sz w:val="32"/>
          <w:szCs w:val="32"/>
        </w:rPr>
        <w:t>、</w:t>
      </w:r>
      <w:r w:rsidR="005E31D2" w:rsidRPr="00171DC2">
        <w:rPr>
          <w:rFonts w:ascii="黑体" w:eastAsia="黑体" w:hAnsi="黑体" w:cs="宋体" w:hint="eastAsia"/>
          <w:kern w:val="0"/>
          <w:sz w:val="32"/>
          <w:szCs w:val="32"/>
        </w:rPr>
        <w:t>其它事项</w:t>
      </w:r>
    </w:p>
    <w:p w:rsidR="002B48EB" w:rsidRPr="009334A2" w:rsidRDefault="005E31D2" w:rsidP="00171DC2">
      <w:pPr>
        <w:widowControl/>
        <w:spacing w:line="640" w:lineRule="exact"/>
        <w:ind w:firstLineChars="200" w:firstLine="640"/>
        <w:jc w:val="left"/>
        <w:rPr>
          <w:rFonts w:ascii="仿宋_GB2312" w:eastAsia="仿宋_GB2312" w:hAnsi="华文仿宋" w:cs="宋体"/>
          <w:kern w:val="0"/>
          <w:sz w:val="32"/>
          <w:szCs w:val="32"/>
        </w:rPr>
      </w:pPr>
      <w:r w:rsidRPr="009334A2">
        <w:rPr>
          <w:rFonts w:ascii="仿宋_GB2312" w:eastAsia="仿宋_GB2312" w:hAnsi="华文仿宋" w:cs="宋体" w:hint="eastAsia"/>
          <w:kern w:val="0"/>
          <w:sz w:val="32"/>
          <w:szCs w:val="32"/>
        </w:rPr>
        <w:t>1</w:t>
      </w:r>
      <w:r w:rsidR="0055563E" w:rsidRPr="009334A2">
        <w:rPr>
          <w:rFonts w:ascii="仿宋_GB2312" w:eastAsia="仿宋_GB2312" w:hAnsi="华文仿宋" w:cs="宋体" w:hint="eastAsia"/>
          <w:kern w:val="0"/>
          <w:sz w:val="32"/>
          <w:szCs w:val="32"/>
        </w:rPr>
        <w:t>.</w:t>
      </w:r>
      <w:r w:rsidR="001C39BE">
        <w:rPr>
          <w:rFonts w:ascii="仿宋_GB2312" w:eastAsia="仿宋_GB2312" w:hint="eastAsia"/>
          <w:sz w:val="32"/>
          <w:szCs w:val="32"/>
        </w:rPr>
        <w:t>申报成果无论获奖与否，均不退回。</w:t>
      </w:r>
    </w:p>
    <w:p w:rsidR="005E31D2" w:rsidRPr="00171DC2" w:rsidRDefault="005E31D2" w:rsidP="00171DC2">
      <w:pPr>
        <w:widowControl/>
        <w:spacing w:line="640" w:lineRule="exact"/>
        <w:ind w:firstLineChars="200" w:firstLine="640"/>
        <w:jc w:val="left"/>
        <w:rPr>
          <w:rFonts w:ascii="仿宋_GB2312" w:eastAsia="仿宋_GB2312" w:hAnsi="华文仿宋" w:cs="宋体"/>
          <w:kern w:val="0"/>
          <w:sz w:val="32"/>
          <w:szCs w:val="32"/>
        </w:rPr>
      </w:pPr>
      <w:r w:rsidRPr="009334A2">
        <w:rPr>
          <w:rFonts w:ascii="仿宋_GB2312" w:eastAsia="仿宋_GB2312" w:hAnsi="华文仿宋" w:cs="宋体" w:hint="eastAsia"/>
          <w:kern w:val="0"/>
          <w:sz w:val="32"/>
          <w:szCs w:val="32"/>
        </w:rPr>
        <w:t>2</w:t>
      </w:r>
      <w:r w:rsidR="0055563E" w:rsidRPr="009334A2">
        <w:rPr>
          <w:rFonts w:ascii="仿宋_GB2312" w:eastAsia="仿宋_GB2312" w:hAnsi="华文仿宋" w:cs="宋体" w:hint="eastAsia"/>
          <w:kern w:val="0"/>
          <w:sz w:val="32"/>
          <w:szCs w:val="32"/>
        </w:rPr>
        <w:t>.</w:t>
      </w:r>
      <w:r w:rsidRPr="009334A2">
        <w:rPr>
          <w:rFonts w:ascii="仿宋_GB2312" w:eastAsia="仿宋_GB2312" w:hAnsi="华文仿宋" w:hint="eastAsia"/>
          <w:sz w:val="32"/>
          <w:szCs w:val="32"/>
        </w:rPr>
        <w:t>本届评奖不收取申报费用，任何单位和个人不得以任何名义向申报者收取任</w:t>
      </w:r>
      <w:r w:rsidRPr="00171DC2">
        <w:rPr>
          <w:rFonts w:ascii="仿宋_GB2312" w:eastAsia="仿宋_GB2312" w:hAnsi="华文仿宋" w:cs="宋体" w:hint="eastAsia"/>
          <w:kern w:val="0"/>
          <w:sz w:val="32"/>
          <w:szCs w:val="32"/>
        </w:rPr>
        <w:t>何费用。</w:t>
      </w:r>
    </w:p>
    <w:p w:rsidR="00171DC2" w:rsidRDefault="00A31392" w:rsidP="00171DC2">
      <w:pPr>
        <w:widowControl/>
        <w:spacing w:line="640" w:lineRule="exact"/>
        <w:ind w:firstLineChars="200" w:firstLine="640"/>
        <w:jc w:val="left"/>
        <w:rPr>
          <w:rFonts w:ascii="仿宋_GB2312" w:eastAsia="仿宋_GB2312" w:hAnsi="华文仿宋" w:cs="宋体"/>
          <w:kern w:val="0"/>
          <w:sz w:val="32"/>
          <w:szCs w:val="32"/>
        </w:rPr>
      </w:pPr>
      <w:r w:rsidRPr="00171DC2">
        <w:rPr>
          <w:rFonts w:ascii="仿宋_GB2312" w:eastAsia="仿宋_GB2312" w:hAnsi="华文仿宋" w:cs="宋体" w:hint="eastAsia"/>
          <w:kern w:val="0"/>
          <w:sz w:val="32"/>
          <w:szCs w:val="32"/>
        </w:rPr>
        <w:t>3.</w:t>
      </w:r>
      <w:r w:rsidR="00171DC2">
        <w:rPr>
          <w:rFonts w:ascii="仿宋_GB2312" w:eastAsia="仿宋_GB2312" w:hAnsi="华文仿宋" w:cs="宋体" w:hint="eastAsia"/>
          <w:kern w:val="0"/>
          <w:sz w:val="32"/>
          <w:szCs w:val="32"/>
        </w:rPr>
        <w:t>省</w:t>
      </w:r>
      <w:proofErr w:type="gramStart"/>
      <w:r w:rsidRPr="00171DC2">
        <w:rPr>
          <w:rFonts w:ascii="仿宋_GB2312" w:eastAsia="仿宋_GB2312" w:hAnsi="华文仿宋" w:cs="宋体" w:hint="eastAsia"/>
          <w:kern w:val="0"/>
          <w:sz w:val="32"/>
          <w:szCs w:val="32"/>
        </w:rPr>
        <w:t>评奖办</w:t>
      </w:r>
      <w:proofErr w:type="gramEnd"/>
      <w:r w:rsidRPr="00171DC2">
        <w:rPr>
          <w:rFonts w:ascii="仿宋_GB2312" w:eastAsia="仿宋_GB2312" w:hAnsi="华文仿宋" w:cs="宋体" w:hint="eastAsia"/>
          <w:kern w:val="0"/>
          <w:sz w:val="32"/>
          <w:szCs w:val="32"/>
        </w:rPr>
        <w:t>地址：</w:t>
      </w:r>
      <w:proofErr w:type="gramStart"/>
      <w:r w:rsidR="00171DC2" w:rsidRPr="00171DC2">
        <w:rPr>
          <w:rFonts w:ascii="仿宋_GB2312" w:eastAsia="仿宋_GB2312" w:hAnsi="华文仿宋" w:cs="宋体" w:hint="eastAsia"/>
          <w:kern w:val="0"/>
          <w:sz w:val="32"/>
          <w:szCs w:val="32"/>
        </w:rPr>
        <w:t>福州市柳兴路</w:t>
      </w:r>
      <w:proofErr w:type="gramEnd"/>
      <w:r w:rsidR="00171DC2" w:rsidRPr="00171DC2">
        <w:rPr>
          <w:rFonts w:ascii="仿宋_GB2312" w:eastAsia="仿宋_GB2312" w:hAnsi="华文仿宋" w:cs="宋体" w:hint="eastAsia"/>
          <w:kern w:val="0"/>
          <w:sz w:val="32"/>
          <w:szCs w:val="32"/>
        </w:rPr>
        <w:t>83号省社科联</w:t>
      </w:r>
      <w:r w:rsidR="004E4CD0">
        <w:rPr>
          <w:rFonts w:ascii="仿宋_GB2312" w:eastAsia="仿宋_GB2312" w:hAnsi="华文仿宋" w:cs="宋体" w:hint="eastAsia"/>
          <w:kern w:val="0"/>
          <w:sz w:val="32"/>
          <w:szCs w:val="32"/>
        </w:rPr>
        <w:t>3</w:t>
      </w:r>
      <w:r w:rsidR="004E4CD0">
        <w:rPr>
          <w:rFonts w:ascii="仿宋_GB2312" w:eastAsia="仿宋_GB2312" w:hAnsi="华文仿宋" w:cs="宋体"/>
          <w:kern w:val="0"/>
          <w:sz w:val="32"/>
          <w:szCs w:val="32"/>
        </w:rPr>
        <w:t>11</w:t>
      </w:r>
      <w:r w:rsidR="00171DC2" w:rsidRPr="00171DC2">
        <w:rPr>
          <w:rFonts w:ascii="仿宋_GB2312" w:eastAsia="仿宋_GB2312" w:hAnsi="华文仿宋" w:cs="宋体" w:hint="eastAsia"/>
          <w:kern w:val="0"/>
          <w:sz w:val="32"/>
          <w:szCs w:val="32"/>
        </w:rPr>
        <w:t>，邮政编码：350025，咨询电话：0591-837</w:t>
      </w:r>
      <w:r w:rsidR="00171DC2">
        <w:rPr>
          <w:rFonts w:ascii="仿宋_GB2312" w:eastAsia="仿宋_GB2312" w:hAnsi="华文仿宋" w:cs="宋体"/>
          <w:kern w:val="0"/>
          <w:sz w:val="32"/>
          <w:szCs w:val="32"/>
        </w:rPr>
        <w:t>00751</w:t>
      </w:r>
      <w:r w:rsidR="00171DC2" w:rsidRPr="00171DC2">
        <w:rPr>
          <w:rFonts w:ascii="仿宋_GB2312" w:eastAsia="仿宋_GB2312" w:hAnsi="华文仿宋" w:cs="宋体" w:hint="eastAsia"/>
          <w:kern w:val="0"/>
          <w:sz w:val="32"/>
          <w:szCs w:val="32"/>
        </w:rPr>
        <w:t>，电子邮箱：</w:t>
      </w:r>
      <w:r w:rsidR="00171DC2" w:rsidRPr="00171DC2">
        <w:rPr>
          <w:rFonts w:ascii="Times New Roman" w:hAnsi="Times New Roman" w:hint="eastAsia"/>
          <w:kern w:val="0"/>
          <w:sz w:val="32"/>
          <w:szCs w:val="32"/>
        </w:rPr>
        <w:t>swz30@</w:t>
      </w:r>
      <w:r w:rsidR="00171DC2" w:rsidRPr="00171DC2">
        <w:rPr>
          <w:rFonts w:ascii="Times New Roman" w:hAnsi="Times New Roman"/>
          <w:kern w:val="0"/>
          <w:sz w:val="32"/>
          <w:szCs w:val="32"/>
        </w:rPr>
        <w:t>163.com</w:t>
      </w:r>
      <w:r w:rsidR="00171DC2" w:rsidRPr="00171DC2">
        <w:rPr>
          <w:rFonts w:ascii="仿宋_GB2312" w:eastAsia="仿宋_GB2312" w:hAnsi="华文仿宋" w:cs="宋体" w:hint="eastAsia"/>
          <w:kern w:val="0"/>
          <w:sz w:val="32"/>
          <w:szCs w:val="32"/>
        </w:rPr>
        <w:t>。</w:t>
      </w:r>
    </w:p>
    <w:p w:rsidR="00171DC2" w:rsidRDefault="00171DC2" w:rsidP="00171DC2">
      <w:pPr>
        <w:spacing w:line="360" w:lineRule="auto"/>
        <w:ind w:firstLineChars="200" w:firstLine="640"/>
        <w:rPr>
          <w:rFonts w:ascii="仿宋_GB2312" w:eastAsia="仿宋_GB2312"/>
          <w:sz w:val="32"/>
          <w:szCs w:val="32"/>
        </w:rPr>
      </w:pPr>
    </w:p>
    <w:p w:rsidR="00532547" w:rsidRDefault="00532547" w:rsidP="00171DC2">
      <w:pPr>
        <w:spacing w:line="360" w:lineRule="auto"/>
        <w:ind w:firstLineChars="200" w:firstLine="640"/>
        <w:rPr>
          <w:rFonts w:ascii="仿宋_GB2312" w:eastAsia="仿宋_GB2312"/>
          <w:sz w:val="32"/>
          <w:szCs w:val="32"/>
        </w:rPr>
      </w:pPr>
    </w:p>
    <w:p w:rsidR="00532547" w:rsidRPr="00485C86" w:rsidRDefault="00532547" w:rsidP="00171DC2">
      <w:pPr>
        <w:spacing w:line="360" w:lineRule="auto"/>
        <w:ind w:firstLineChars="200" w:firstLine="640"/>
        <w:rPr>
          <w:rFonts w:ascii="仿宋_GB2312" w:eastAsia="仿宋_GB2312"/>
          <w:sz w:val="32"/>
          <w:szCs w:val="32"/>
        </w:rPr>
      </w:pPr>
    </w:p>
    <w:p w:rsidR="00485C86" w:rsidRPr="002F1578" w:rsidRDefault="00F65176" w:rsidP="00F62612">
      <w:pPr>
        <w:spacing w:line="360" w:lineRule="auto"/>
        <w:ind w:firstLineChars="200" w:firstLine="640"/>
        <w:rPr>
          <w:rFonts w:ascii="仿宋_GB2312" w:eastAsia="仿宋_GB2312"/>
          <w:spacing w:val="-20"/>
          <w:sz w:val="32"/>
          <w:szCs w:val="32"/>
        </w:rPr>
      </w:pPr>
      <w:r w:rsidRPr="00485C86">
        <w:rPr>
          <w:rFonts w:ascii="仿宋_GB2312" w:eastAsia="仿宋_GB2312" w:hint="eastAsia"/>
          <w:sz w:val="32"/>
          <w:szCs w:val="32"/>
        </w:rPr>
        <w:t>附</w:t>
      </w:r>
      <w:r w:rsidR="00D3667A" w:rsidRPr="00485C86">
        <w:rPr>
          <w:rFonts w:ascii="仿宋_GB2312" w:eastAsia="仿宋_GB2312" w:hint="eastAsia"/>
          <w:sz w:val="32"/>
          <w:szCs w:val="32"/>
        </w:rPr>
        <w:t>件</w:t>
      </w:r>
      <w:r w:rsidRPr="00485C86">
        <w:rPr>
          <w:rFonts w:ascii="仿宋_GB2312" w:eastAsia="仿宋_GB2312" w:hint="eastAsia"/>
          <w:sz w:val="32"/>
          <w:szCs w:val="32"/>
        </w:rPr>
        <w:t>：</w:t>
      </w:r>
      <w:r w:rsidR="00D3667A" w:rsidRPr="00485C86">
        <w:rPr>
          <w:rFonts w:ascii="仿宋_GB2312" w:eastAsia="仿宋_GB2312" w:hint="eastAsia"/>
          <w:sz w:val="32"/>
          <w:szCs w:val="32"/>
        </w:rPr>
        <w:t>1</w:t>
      </w:r>
      <w:r w:rsidR="009334A2" w:rsidRPr="00485C86">
        <w:rPr>
          <w:rFonts w:ascii="仿宋_GB2312" w:eastAsia="仿宋_GB2312" w:hint="eastAsia"/>
          <w:sz w:val="32"/>
          <w:szCs w:val="32"/>
        </w:rPr>
        <w:t>.</w:t>
      </w:r>
      <w:r w:rsidR="00D3667A" w:rsidRPr="002F1578">
        <w:rPr>
          <w:rFonts w:ascii="仿宋_GB2312" w:eastAsia="仿宋_GB2312" w:hint="eastAsia"/>
          <w:spacing w:val="-20"/>
          <w:sz w:val="32"/>
          <w:szCs w:val="32"/>
        </w:rPr>
        <w:t>福建省第十</w:t>
      </w:r>
      <w:r w:rsidR="00D56F7C" w:rsidRPr="002F1578">
        <w:rPr>
          <w:rFonts w:ascii="仿宋_GB2312" w:eastAsia="仿宋_GB2312" w:hint="eastAsia"/>
          <w:spacing w:val="-20"/>
          <w:sz w:val="32"/>
          <w:szCs w:val="32"/>
        </w:rPr>
        <w:t>二</w:t>
      </w:r>
      <w:r w:rsidR="00D3667A" w:rsidRPr="002F1578">
        <w:rPr>
          <w:rFonts w:ascii="仿宋_GB2312" w:eastAsia="仿宋_GB2312" w:hint="eastAsia"/>
          <w:spacing w:val="-20"/>
          <w:sz w:val="32"/>
          <w:szCs w:val="32"/>
        </w:rPr>
        <w:t>届社会科学优秀成果奖申报评审表；</w:t>
      </w:r>
    </w:p>
    <w:p w:rsidR="00D3667A" w:rsidRPr="00485C86" w:rsidRDefault="00D3667A" w:rsidP="00F62612">
      <w:pPr>
        <w:spacing w:line="360" w:lineRule="auto"/>
        <w:ind w:firstLineChars="500" w:firstLine="1600"/>
        <w:rPr>
          <w:rFonts w:ascii="仿宋_GB2312" w:eastAsia="仿宋_GB2312"/>
          <w:sz w:val="32"/>
          <w:szCs w:val="32"/>
        </w:rPr>
      </w:pPr>
      <w:r w:rsidRPr="00485C86">
        <w:rPr>
          <w:rFonts w:ascii="仿宋_GB2312" w:eastAsia="仿宋_GB2312" w:hint="eastAsia"/>
          <w:sz w:val="32"/>
          <w:szCs w:val="32"/>
        </w:rPr>
        <w:t>2</w:t>
      </w:r>
      <w:r w:rsidR="009334A2" w:rsidRPr="00485C86">
        <w:rPr>
          <w:rFonts w:ascii="仿宋_GB2312" w:eastAsia="仿宋_GB2312" w:hint="eastAsia"/>
          <w:sz w:val="32"/>
          <w:szCs w:val="32"/>
        </w:rPr>
        <w:t>.</w:t>
      </w:r>
      <w:r w:rsidRPr="00485C86">
        <w:rPr>
          <w:rFonts w:ascii="仿宋_GB2312" w:eastAsia="仿宋_GB2312" w:hint="eastAsia"/>
          <w:sz w:val="32"/>
          <w:szCs w:val="32"/>
        </w:rPr>
        <w:t>福建省第十</w:t>
      </w:r>
      <w:r w:rsidR="00D56F7C" w:rsidRPr="00485C86">
        <w:rPr>
          <w:rFonts w:ascii="仿宋_GB2312" w:eastAsia="仿宋_GB2312" w:hint="eastAsia"/>
          <w:sz w:val="32"/>
          <w:szCs w:val="32"/>
        </w:rPr>
        <w:t>二</w:t>
      </w:r>
      <w:r w:rsidRPr="00485C86">
        <w:rPr>
          <w:rFonts w:ascii="仿宋_GB2312" w:eastAsia="仿宋_GB2312" w:hint="eastAsia"/>
          <w:sz w:val="32"/>
          <w:szCs w:val="32"/>
        </w:rPr>
        <w:t>届社会科学优秀成果奖专家评审表（专著，</w:t>
      </w:r>
      <w:r w:rsidR="008D768C" w:rsidRPr="00485C86">
        <w:rPr>
          <w:rFonts w:ascii="仿宋_GB2312" w:eastAsia="仿宋_GB2312" w:hint="eastAsia"/>
          <w:sz w:val="32"/>
          <w:szCs w:val="32"/>
        </w:rPr>
        <w:t>译著</w:t>
      </w:r>
      <w:r w:rsidR="008D768C">
        <w:rPr>
          <w:rFonts w:ascii="仿宋_GB2312" w:eastAsia="仿宋_GB2312" w:hint="eastAsia"/>
          <w:sz w:val="32"/>
          <w:szCs w:val="32"/>
        </w:rPr>
        <w:t>，</w:t>
      </w:r>
      <w:r w:rsidRPr="00485C86">
        <w:rPr>
          <w:rFonts w:ascii="仿宋_GB2312" w:eastAsia="仿宋_GB2312" w:hint="eastAsia"/>
          <w:sz w:val="32"/>
          <w:szCs w:val="32"/>
        </w:rPr>
        <w:t>教材</w:t>
      </w:r>
      <w:r w:rsidR="008D768C">
        <w:rPr>
          <w:rFonts w:ascii="仿宋_GB2312" w:eastAsia="仿宋_GB2312" w:hint="eastAsia"/>
          <w:sz w:val="32"/>
          <w:szCs w:val="32"/>
        </w:rPr>
        <w:t>，</w:t>
      </w:r>
      <w:r w:rsidRPr="00485C86">
        <w:rPr>
          <w:rFonts w:ascii="仿宋_GB2312" w:eastAsia="仿宋_GB2312" w:hint="eastAsia"/>
          <w:sz w:val="32"/>
          <w:szCs w:val="32"/>
        </w:rPr>
        <w:t>古籍整理，科普读物，</w:t>
      </w:r>
      <w:r w:rsidR="008D768C" w:rsidRPr="00485C86">
        <w:rPr>
          <w:rFonts w:ascii="仿宋_GB2312" w:eastAsia="仿宋_GB2312" w:hint="eastAsia"/>
          <w:sz w:val="32"/>
          <w:szCs w:val="32"/>
        </w:rPr>
        <w:t>工具书</w:t>
      </w:r>
      <w:r w:rsidR="008D768C">
        <w:rPr>
          <w:rFonts w:ascii="仿宋_GB2312" w:eastAsia="仿宋_GB2312" w:hint="eastAsia"/>
          <w:sz w:val="32"/>
          <w:szCs w:val="32"/>
        </w:rPr>
        <w:t>，</w:t>
      </w:r>
      <w:r w:rsidR="008D768C" w:rsidRPr="00485C86">
        <w:rPr>
          <w:rFonts w:ascii="仿宋_GB2312" w:eastAsia="仿宋_GB2312" w:hint="eastAsia"/>
          <w:sz w:val="32"/>
          <w:szCs w:val="32"/>
        </w:rPr>
        <w:lastRenderedPageBreak/>
        <w:t>论文，</w:t>
      </w:r>
      <w:r w:rsidR="008D768C">
        <w:rPr>
          <w:rFonts w:ascii="仿宋_GB2312" w:eastAsia="仿宋_GB2312" w:hint="eastAsia"/>
          <w:sz w:val="32"/>
          <w:szCs w:val="32"/>
        </w:rPr>
        <w:t>调查报告、咨询</w:t>
      </w:r>
      <w:r w:rsidR="00132483">
        <w:rPr>
          <w:rFonts w:ascii="仿宋_GB2312" w:eastAsia="仿宋_GB2312" w:hint="eastAsia"/>
          <w:sz w:val="32"/>
          <w:szCs w:val="32"/>
        </w:rPr>
        <w:t>报告</w:t>
      </w:r>
      <w:r w:rsidRPr="00485C86">
        <w:rPr>
          <w:rFonts w:ascii="仿宋_GB2312" w:eastAsia="仿宋_GB2312" w:hint="eastAsia"/>
          <w:sz w:val="32"/>
          <w:szCs w:val="32"/>
        </w:rPr>
        <w:t>）；</w:t>
      </w:r>
    </w:p>
    <w:p w:rsidR="00D3667A" w:rsidRPr="00485C86" w:rsidRDefault="00D3667A" w:rsidP="00F62612">
      <w:pPr>
        <w:spacing w:line="360" w:lineRule="auto"/>
        <w:ind w:firstLineChars="500" w:firstLine="1600"/>
        <w:rPr>
          <w:rFonts w:ascii="仿宋_GB2312" w:eastAsia="仿宋_GB2312"/>
          <w:sz w:val="32"/>
          <w:szCs w:val="32"/>
        </w:rPr>
      </w:pPr>
      <w:r w:rsidRPr="00485C86">
        <w:rPr>
          <w:rFonts w:ascii="仿宋_GB2312" w:eastAsia="仿宋_GB2312" w:hint="eastAsia"/>
          <w:sz w:val="32"/>
          <w:szCs w:val="32"/>
        </w:rPr>
        <w:t>3</w:t>
      </w:r>
      <w:r w:rsidR="009334A2" w:rsidRPr="00485C86">
        <w:rPr>
          <w:rFonts w:ascii="仿宋_GB2312" w:eastAsia="仿宋_GB2312" w:hint="eastAsia"/>
          <w:sz w:val="32"/>
          <w:szCs w:val="32"/>
        </w:rPr>
        <w:t>.</w:t>
      </w:r>
      <w:r w:rsidR="00B51AD3" w:rsidRPr="00485C86">
        <w:rPr>
          <w:rFonts w:ascii="仿宋_GB2312" w:eastAsia="仿宋_GB2312" w:hint="eastAsia"/>
          <w:sz w:val="32"/>
          <w:szCs w:val="32"/>
        </w:rPr>
        <w:t>福建省第十</w:t>
      </w:r>
      <w:r w:rsidR="00D56F7C" w:rsidRPr="00485C86">
        <w:rPr>
          <w:rFonts w:ascii="仿宋_GB2312" w:eastAsia="仿宋_GB2312" w:hint="eastAsia"/>
          <w:sz w:val="32"/>
          <w:szCs w:val="32"/>
        </w:rPr>
        <w:t>二</w:t>
      </w:r>
      <w:r w:rsidR="00B51AD3" w:rsidRPr="00485C86">
        <w:rPr>
          <w:rFonts w:ascii="仿宋_GB2312" w:eastAsia="仿宋_GB2312" w:hint="eastAsia"/>
          <w:sz w:val="32"/>
          <w:szCs w:val="32"/>
        </w:rPr>
        <w:t>届社会科学优秀成果奖学科</w:t>
      </w:r>
      <w:r w:rsidR="00556293">
        <w:rPr>
          <w:rFonts w:ascii="仿宋_GB2312" w:eastAsia="仿宋_GB2312" w:hint="eastAsia"/>
          <w:sz w:val="32"/>
          <w:szCs w:val="32"/>
        </w:rPr>
        <w:t>评审</w:t>
      </w:r>
      <w:proofErr w:type="gramStart"/>
      <w:r w:rsidR="00B51AD3" w:rsidRPr="00485C86">
        <w:rPr>
          <w:rFonts w:ascii="仿宋_GB2312" w:eastAsia="仿宋_GB2312" w:hint="eastAsia"/>
          <w:sz w:val="32"/>
          <w:szCs w:val="32"/>
        </w:rPr>
        <w:t>组</w:t>
      </w:r>
      <w:r w:rsidR="008E2A45">
        <w:rPr>
          <w:rFonts w:ascii="仿宋_GB2312" w:eastAsia="仿宋_GB2312" w:hint="eastAsia"/>
          <w:sz w:val="32"/>
          <w:szCs w:val="32"/>
        </w:rPr>
        <w:t>设置</w:t>
      </w:r>
      <w:proofErr w:type="gramEnd"/>
      <w:r w:rsidR="00055760" w:rsidRPr="00485C86">
        <w:rPr>
          <w:rFonts w:ascii="仿宋_GB2312" w:eastAsia="仿宋_GB2312" w:hint="eastAsia"/>
          <w:sz w:val="32"/>
          <w:szCs w:val="32"/>
        </w:rPr>
        <w:t>及代码</w:t>
      </w:r>
      <w:r w:rsidR="00B51AD3" w:rsidRPr="00485C86">
        <w:rPr>
          <w:rFonts w:ascii="仿宋_GB2312" w:eastAsia="仿宋_GB2312" w:hint="eastAsia"/>
          <w:sz w:val="32"/>
          <w:szCs w:val="32"/>
        </w:rPr>
        <w:t>表；</w:t>
      </w:r>
    </w:p>
    <w:p w:rsidR="00485C86" w:rsidRDefault="00B51AD3" w:rsidP="00FD021A">
      <w:pPr>
        <w:spacing w:line="360" w:lineRule="auto"/>
        <w:ind w:firstLineChars="500" w:firstLine="1600"/>
        <w:rPr>
          <w:rFonts w:ascii="仿宋_GB2312" w:eastAsia="仿宋_GB2312"/>
          <w:sz w:val="32"/>
          <w:szCs w:val="32"/>
        </w:rPr>
      </w:pPr>
      <w:r w:rsidRPr="00485C86">
        <w:rPr>
          <w:rFonts w:ascii="仿宋_GB2312" w:eastAsia="仿宋_GB2312" w:hint="eastAsia"/>
          <w:sz w:val="32"/>
          <w:szCs w:val="32"/>
        </w:rPr>
        <w:t>4</w:t>
      </w:r>
      <w:r w:rsidR="009334A2" w:rsidRPr="00485C86">
        <w:rPr>
          <w:rFonts w:ascii="仿宋_GB2312" w:eastAsia="仿宋_GB2312" w:hint="eastAsia"/>
          <w:sz w:val="32"/>
          <w:szCs w:val="32"/>
        </w:rPr>
        <w:t>.</w:t>
      </w:r>
      <w:r w:rsidRPr="00485C86">
        <w:rPr>
          <w:rFonts w:ascii="仿宋_GB2312" w:eastAsia="仿宋_GB2312" w:hint="eastAsia"/>
          <w:sz w:val="32"/>
          <w:szCs w:val="32"/>
        </w:rPr>
        <w:t>福建省第十</w:t>
      </w:r>
      <w:r w:rsidR="00D56F7C" w:rsidRPr="00485C86">
        <w:rPr>
          <w:rFonts w:ascii="仿宋_GB2312" w:eastAsia="仿宋_GB2312" w:hint="eastAsia"/>
          <w:sz w:val="32"/>
          <w:szCs w:val="32"/>
        </w:rPr>
        <w:t>二</w:t>
      </w:r>
      <w:r w:rsidRPr="00485C86">
        <w:rPr>
          <w:rFonts w:ascii="仿宋_GB2312" w:eastAsia="仿宋_GB2312" w:hint="eastAsia"/>
          <w:sz w:val="32"/>
          <w:szCs w:val="32"/>
        </w:rPr>
        <w:t>届社会科学优秀成果奖申报点申报</w:t>
      </w:r>
      <w:r w:rsidR="00D56F7C" w:rsidRPr="00485C86">
        <w:rPr>
          <w:rFonts w:ascii="仿宋_GB2312" w:eastAsia="仿宋_GB2312" w:hint="eastAsia"/>
          <w:sz w:val="32"/>
          <w:szCs w:val="32"/>
        </w:rPr>
        <w:t>成果</w:t>
      </w:r>
      <w:r w:rsidRPr="00485C86">
        <w:rPr>
          <w:rFonts w:ascii="仿宋_GB2312" w:eastAsia="仿宋_GB2312" w:hint="eastAsia"/>
          <w:sz w:val="32"/>
          <w:szCs w:val="32"/>
        </w:rPr>
        <w:t>清单</w:t>
      </w:r>
      <w:r w:rsidR="004A5085" w:rsidRPr="00485C86">
        <w:rPr>
          <w:rFonts w:ascii="仿宋_GB2312" w:eastAsia="仿宋_GB2312" w:hint="eastAsia"/>
          <w:sz w:val="32"/>
          <w:szCs w:val="32"/>
        </w:rPr>
        <w:t>。</w:t>
      </w:r>
    </w:p>
    <w:p w:rsidR="00532547" w:rsidRDefault="00532547" w:rsidP="00485C86">
      <w:pPr>
        <w:spacing w:line="360" w:lineRule="auto"/>
        <w:ind w:firstLineChars="200" w:firstLine="640"/>
        <w:rPr>
          <w:rFonts w:ascii="仿宋_GB2312" w:eastAsia="仿宋_GB2312"/>
          <w:sz w:val="32"/>
          <w:szCs w:val="32"/>
        </w:rPr>
      </w:pPr>
    </w:p>
    <w:p w:rsidR="00235E11" w:rsidRDefault="00235E11" w:rsidP="00485C86">
      <w:pPr>
        <w:spacing w:line="360" w:lineRule="auto"/>
        <w:ind w:firstLineChars="200" w:firstLine="640"/>
        <w:rPr>
          <w:rFonts w:ascii="仿宋_GB2312" w:eastAsia="仿宋_GB2312"/>
          <w:sz w:val="32"/>
          <w:szCs w:val="32"/>
        </w:rPr>
      </w:pPr>
    </w:p>
    <w:p w:rsidR="00485C86" w:rsidRDefault="00485C86" w:rsidP="00485C86">
      <w:pPr>
        <w:spacing w:line="360" w:lineRule="auto"/>
        <w:ind w:firstLineChars="200" w:firstLine="640"/>
        <w:rPr>
          <w:rFonts w:ascii="仿宋_GB2312" w:eastAsia="仿宋_GB2312"/>
          <w:sz w:val="32"/>
          <w:szCs w:val="32"/>
        </w:rPr>
      </w:pPr>
    </w:p>
    <w:p w:rsidR="00D21F0C" w:rsidRPr="009334A2" w:rsidRDefault="00D21F0C" w:rsidP="00485C86">
      <w:pPr>
        <w:spacing w:line="360" w:lineRule="auto"/>
        <w:ind w:firstLineChars="200" w:firstLine="640"/>
        <w:rPr>
          <w:rFonts w:ascii="仿宋_GB2312" w:eastAsia="仿宋_GB2312"/>
          <w:sz w:val="32"/>
          <w:szCs w:val="32"/>
        </w:rPr>
      </w:pPr>
    </w:p>
    <w:p w:rsidR="00214D32" w:rsidRPr="00A34317" w:rsidRDefault="00A34317" w:rsidP="00A34317">
      <w:pPr>
        <w:ind w:firstLineChars="200" w:firstLine="640"/>
        <w:jc w:val="right"/>
        <w:rPr>
          <w:rFonts w:ascii="仿宋_GB2312" w:eastAsia="仿宋_GB2312" w:hint="eastAsia"/>
          <w:sz w:val="32"/>
          <w:szCs w:val="32"/>
        </w:rPr>
      </w:pPr>
      <w:r>
        <w:rPr>
          <w:rFonts w:ascii="仿宋_GB2312" w:eastAsia="仿宋_GB2312"/>
          <w:sz w:val="32"/>
          <w:szCs w:val="32"/>
        </w:rPr>
        <w:t>福建省社会科学优秀成果评奖办公室</w:t>
      </w:r>
      <w:bookmarkStart w:id="0" w:name="_GoBack"/>
      <w:bookmarkEnd w:id="0"/>
    </w:p>
    <w:p w:rsidR="00D21F0C" w:rsidRPr="009334A2" w:rsidRDefault="00D21F0C" w:rsidP="009334A2">
      <w:pPr>
        <w:pStyle w:val="a4"/>
        <w:spacing w:before="0" w:beforeAutospacing="0" w:after="0" w:afterAutospacing="0" w:line="600" w:lineRule="atLeast"/>
        <w:ind w:right="1280"/>
        <w:jc w:val="right"/>
        <w:rPr>
          <w:rFonts w:ascii="仿宋_GB2312" w:eastAsia="仿宋_GB2312" w:hAnsi="宋体"/>
          <w:sz w:val="32"/>
          <w:szCs w:val="32"/>
        </w:rPr>
      </w:pPr>
      <w:r w:rsidRPr="009334A2">
        <w:rPr>
          <w:rFonts w:ascii="仿宋_GB2312" w:eastAsia="仿宋_GB2312" w:hAnsi="宋体" w:hint="eastAsia"/>
          <w:sz w:val="32"/>
          <w:szCs w:val="32"/>
        </w:rPr>
        <w:t>201</w:t>
      </w:r>
      <w:r w:rsidR="009334A2">
        <w:rPr>
          <w:rFonts w:ascii="仿宋_GB2312" w:eastAsia="仿宋_GB2312" w:hAnsi="宋体"/>
          <w:sz w:val="32"/>
          <w:szCs w:val="32"/>
        </w:rPr>
        <w:t>7</w:t>
      </w:r>
      <w:r w:rsidRPr="009334A2">
        <w:rPr>
          <w:rFonts w:ascii="仿宋_GB2312" w:eastAsia="仿宋_GB2312" w:hAnsi="宋体" w:hint="eastAsia"/>
          <w:sz w:val="32"/>
          <w:szCs w:val="32"/>
        </w:rPr>
        <w:t>年</w:t>
      </w:r>
      <w:r w:rsidR="009334A2">
        <w:rPr>
          <w:rFonts w:ascii="仿宋_GB2312" w:eastAsia="仿宋_GB2312" w:hAnsi="宋体"/>
          <w:sz w:val="32"/>
          <w:szCs w:val="32"/>
        </w:rPr>
        <w:t>8</w:t>
      </w:r>
      <w:r w:rsidRPr="009334A2">
        <w:rPr>
          <w:rFonts w:ascii="仿宋_GB2312" w:eastAsia="仿宋_GB2312" w:hAnsi="宋体" w:hint="eastAsia"/>
          <w:sz w:val="32"/>
          <w:szCs w:val="32"/>
        </w:rPr>
        <w:t>月</w:t>
      </w:r>
      <w:r w:rsidR="00AF50E6">
        <w:rPr>
          <w:rFonts w:ascii="仿宋_GB2312" w:eastAsia="仿宋_GB2312" w:hAnsi="宋体"/>
          <w:sz w:val="32"/>
          <w:szCs w:val="32"/>
        </w:rPr>
        <w:t>25</w:t>
      </w:r>
      <w:r w:rsidRPr="009334A2">
        <w:rPr>
          <w:rFonts w:ascii="仿宋_GB2312" w:eastAsia="仿宋_GB2312" w:hAnsi="宋体" w:hint="eastAsia"/>
          <w:sz w:val="32"/>
          <w:szCs w:val="32"/>
        </w:rPr>
        <w:t>日</w:t>
      </w:r>
    </w:p>
    <w:sectPr w:rsidR="00D21F0C" w:rsidRPr="009334A2" w:rsidSect="000225FF">
      <w:headerReference w:type="default" r:id="rId6"/>
      <w:footerReference w:type="even" r:id="rId7"/>
      <w:footerReference w:type="default" r:id="rId8"/>
      <w:pgSz w:w="11906" w:h="16838"/>
      <w:pgMar w:top="1588" w:right="1797" w:bottom="1588" w:left="1797" w:header="851" w:footer="1349"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AD6" w:rsidRDefault="00731AD6" w:rsidP="00CF6751">
      <w:r>
        <w:separator/>
      </w:r>
    </w:p>
  </w:endnote>
  <w:endnote w:type="continuationSeparator" w:id="0">
    <w:p w:rsidR="00731AD6" w:rsidRDefault="00731AD6" w:rsidP="00CF6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ˎ̥">
    <w:altName w:val="Times New Roman"/>
    <w:panose1 w:val="00000000000000000000"/>
    <w:charset w:val="00"/>
    <w:family w:val="roman"/>
    <w:notTrueType/>
    <w:pitch w:val="default"/>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448" w:rsidRDefault="00530448" w:rsidP="009670E1">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30448" w:rsidRDefault="0053044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448" w:rsidRDefault="00530448" w:rsidP="009670E1">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A34317">
      <w:rPr>
        <w:rStyle w:val="aa"/>
        <w:noProof/>
      </w:rPr>
      <w:t>8</w:t>
    </w:r>
    <w:r>
      <w:rPr>
        <w:rStyle w:val="aa"/>
      </w:rPr>
      <w:fldChar w:fldCharType="end"/>
    </w:r>
  </w:p>
  <w:p w:rsidR="00530448" w:rsidRDefault="0053044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AD6" w:rsidRDefault="00731AD6" w:rsidP="00CF6751">
      <w:r>
        <w:separator/>
      </w:r>
    </w:p>
  </w:footnote>
  <w:footnote w:type="continuationSeparator" w:id="0">
    <w:p w:rsidR="00731AD6" w:rsidRDefault="00731AD6" w:rsidP="00CF67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448" w:rsidRDefault="00530448" w:rsidP="000225FF">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710"/>
    <w:rsid w:val="00003347"/>
    <w:rsid w:val="00006D74"/>
    <w:rsid w:val="00013842"/>
    <w:rsid w:val="00016772"/>
    <w:rsid w:val="00017BAF"/>
    <w:rsid w:val="000225FF"/>
    <w:rsid w:val="00024FD6"/>
    <w:rsid w:val="00025710"/>
    <w:rsid w:val="00025E9D"/>
    <w:rsid w:val="00030C6C"/>
    <w:rsid w:val="000363DF"/>
    <w:rsid w:val="0003722E"/>
    <w:rsid w:val="0004213B"/>
    <w:rsid w:val="00045E5A"/>
    <w:rsid w:val="000469A7"/>
    <w:rsid w:val="00055760"/>
    <w:rsid w:val="0005603D"/>
    <w:rsid w:val="000646E1"/>
    <w:rsid w:val="000649FE"/>
    <w:rsid w:val="0007316C"/>
    <w:rsid w:val="00080648"/>
    <w:rsid w:val="00084737"/>
    <w:rsid w:val="000848FB"/>
    <w:rsid w:val="00086E09"/>
    <w:rsid w:val="000972DD"/>
    <w:rsid w:val="000A5276"/>
    <w:rsid w:val="000B0600"/>
    <w:rsid w:val="000B4B83"/>
    <w:rsid w:val="000B6C9F"/>
    <w:rsid w:val="000C1BCE"/>
    <w:rsid w:val="000C4796"/>
    <w:rsid w:val="000D0648"/>
    <w:rsid w:val="000D0E2E"/>
    <w:rsid w:val="000F351F"/>
    <w:rsid w:val="00103528"/>
    <w:rsid w:val="00125A4D"/>
    <w:rsid w:val="00132483"/>
    <w:rsid w:val="00153520"/>
    <w:rsid w:val="001600D8"/>
    <w:rsid w:val="00161625"/>
    <w:rsid w:val="001711DC"/>
    <w:rsid w:val="00171DC2"/>
    <w:rsid w:val="00184666"/>
    <w:rsid w:val="0019199E"/>
    <w:rsid w:val="00191BD8"/>
    <w:rsid w:val="001974BE"/>
    <w:rsid w:val="001B45A8"/>
    <w:rsid w:val="001B49EC"/>
    <w:rsid w:val="001C39BE"/>
    <w:rsid w:val="001C6D9B"/>
    <w:rsid w:val="001E19B9"/>
    <w:rsid w:val="001E4720"/>
    <w:rsid w:val="001E7586"/>
    <w:rsid w:val="001F5E28"/>
    <w:rsid w:val="002038F4"/>
    <w:rsid w:val="00205289"/>
    <w:rsid w:val="002132A4"/>
    <w:rsid w:val="0021476F"/>
    <w:rsid w:val="00214D32"/>
    <w:rsid w:val="002207C7"/>
    <w:rsid w:val="00222E73"/>
    <w:rsid w:val="002251AF"/>
    <w:rsid w:val="0022781A"/>
    <w:rsid w:val="00235E11"/>
    <w:rsid w:val="002450A6"/>
    <w:rsid w:val="002460AC"/>
    <w:rsid w:val="002516E7"/>
    <w:rsid w:val="00273827"/>
    <w:rsid w:val="00276A4A"/>
    <w:rsid w:val="00280691"/>
    <w:rsid w:val="002959FF"/>
    <w:rsid w:val="002A465E"/>
    <w:rsid w:val="002B48EB"/>
    <w:rsid w:val="002B58BE"/>
    <w:rsid w:val="002C268F"/>
    <w:rsid w:val="002C6C4A"/>
    <w:rsid w:val="002C7878"/>
    <w:rsid w:val="002D3867"/>
    <w:rsid w:val="002E1DC7"/>
    <w:rsid w:val="002E6096"/>
    <w:rsid w:val="002F1578"/>
    <w:rsid w:val="002F3AB8"/>
    <w:rsid w:val="002F4149"/>
    <w:rsid w:val="003029DA"/>
    <w:rsid w:val="003135C8"/>
    <w:rsid w:val="00315FD8"/>
    <w:rsid w:val="00317A93"/>
    <w:rsid w:val="00323EAE"/>
    <w:rsid w:val="003262F9"/>
    <w:rsid w:val="00330260"/>
    <w:rsid w:val="00330D73"/>
    <w:rsid w:val="0033293B"/>
    <w:rsid w:val="00340630"/>
    <w:rsid w:val="00340846"/>
    <w:rsid w:val="00342DEF"/>
    <w:rsid w:val="003443F9"/>
    <w:rsid w:val="00350CCA"/>
    <w:rsid w:val="003802E0"/>
    <w:rsid w:val="003845E0"/>
    <w:rsid w:val="00384EE6"/>
    <w:rsid w:val="00386FC1"/>
    <w:rsid w:val="003B098C"/>
    <w:rsid w:val="003B3786"/>
    <w:rsid w:val="003B6625"/>
    <w:rsid w:val="003B6F69"/>
    <w:rsid w:val="003C2013"/>
    <w:rsid w:val="003E1D27"/>
    <w:rsid w:val="003E254E"/>
    <w:rsid w:val="003E43BE"/>
    <w:rsid w:val="003F4D45"/>
    <w:rsid w:val="003F7F6C"/>
    <w:rsid w:val="00405A8D"/>
    <w:rsid w:val="00406142"/>
    <w:rsid w:val="00407972"/>
    <w:rsid w:val="00415ACA"/>
    <w:rsid w:val="00415AEC"/>
    <w:rsid w:val="004271A7"/>
    <w:rsid w:val="00430644"/>
    <w:rsid w:val="00430D8E"/>
    <w:rsid w:val="00434DF5"/>
    <w:rsid w:val="00437F97"/>
    <w:rsid w:val="00446A4C"/>
    <w:rsid w:val="00457B1D"/>
    <w:rsid w:val="00461859"/>
    <w:rsid w:val="004670CF"/>
    <w:rsid w:val="00472947"/>
    <w:rsid w:val="00475FEE"/>
    <w:rsid w:val="00480F4A"/>
    <w:rsid w:val="00482B87"/>
    <w:rsid w:val="00483145"/>
    <w:rsid w:val="00485C86"/>
    <w:rsid w:val="0048632D"/>
    <w:rsid w:val="004A5085"/>
    <w:rsid w:val="004B1D93"/>
    <w:rsid w:val="004B7DBF"/>
    <w:rsid w:val="004C365A"/>
    <w:rsid w:val="004C506B"/>
    <w:rsid w:val="004E4CD0"/>
    <w:rsid w:val="004F0F34"/>
    <w:rsid w:val="005002CD"/>
    <w:rsid w:val="00505681"/>
    <w:rsid w:val="00516DF1"/>
    <w:rsid w:val="0051740A"/>
    <w:rsid w:val="0052773A"/>
    <w:rsid w:val="00530448"/>
    <w:rsid w:val="00530E4F"/>
    <w:rsid w:val="00532547"/>
    <w:rsid w:val="00532DAE"/>
    <w:rsid w:val="00533831"/>
    <w:rsid w:val="0053662A"/>
    <w:rsid w:val="005526CF"/>
    <w:rsid w:val="00554E71"/>
    <w:rsid w:val="00555123"/>
    <w:rsid w:val="0055563E"/>
    <w:rsid w:val="00556293"/>
    <w:rsid w:val="005577BC"/>
    <w:rsid w:val="00573AD6"/>
    <w:rsid w:val="00574762"/>
    <w:rsid w:val="00576586"/>
    <w:rsid w:val="00576D26"/>
    <w:rsid w:val="005803D1"/>
    <w:rsid w:val="005941AB"/>
    <w:rsid w:val="00594594"/>
    <w:rsid w:val="005967EC"/>
    <w:rsid w:val="005A29F7"/>
    <w:rsid w:val="005A6E8B"/>
    <w:rsid w:val="005C0965"/>
    <w:rsid w:val="005C1AFB"/>
    <w:rsid w:val="005C6489"/>
    <w:rsid w:val="005D2634"/>
    <w:rsid w:val="005E1A77"/>
    <w:rsid w:val="005E31D2"/>
    <w:rsid w:val="005F10AC"/>
    <w:rsid w:val="005F5FB5"/>
    <w:rsid w:val="0060106A"/>
    <w:rsid w:val="00602D61"/>
    <w:rsid w:val="0061046A"/>
    <w:rsid w:val="0061471A"/>
    <w:rsid w:val="00616FA6"/>
    <w:rsid w:val="00643B47"/>
    <w:rsid w:val="00643F20"/>
    <w:rsid w:val="006557A5"/>
    <w:rsid w:val="00656AD0"/>
    <w:rsid w:val="0066494D"/>
    <w:rsid w:val="00665DB9"/>
    <w:rsid w:val="00686079"/>
    <w:rsid w:val="006874F1"/>
    <w:rsid w:val="0069204A"/>
    <w:rsid w:val="0069534F"/>
    <w:rsid w:val="006A0C20"/>
    <w:rsid w:val="006A29AF"/>
    <w:rsid w:val="006B500B"/>
    <w:rsid w:val="006C0A92"/>
    <w:rsid w:val="006D3CF7"/>
    <w:rsid w:val="006D47C6"/>
    <w:rsid w:val="006D4933"/>
    <w:rsid w:val="006E1CAE"/>
    <w:rsid w:val="006E6CE2"/>
    <w:rsid w:val="006F2CDE"/>
    <w:rsid w:val="006F5748"/>
    <w:rsid w:val="006F7AA1"/>
    <w:rsid w:val="00712D9D"/>
    <w:rsid w:val="0071551D"/>
    <w:rsid w:val="007219F6"/>
    <w:rsid w:val="00721E0D"/>
    <w:rsid w:val="00727CCD"/>
    <w:rsid w:val="00730896"/>
    <w:rsid w:val="00730F91"/>
    <w:rsid w:val="00731AD6"/>
    <w:rsid w:val="00731C58"/>
    <w:rsid w:val="007342C0"/>
    <w:rsid w:val="007343E7"/>
    <w:rsid w:val="00736208"/>
    <w:rsid w:val="007415F0"/>
    <w:rsid w:val="007448BF"/>
    <w:rsid w:val="007508A2"/>
    <w:rsid w:val="0075484A"/>
    <w:rsid w:val="0075594E"/>
    <w:rsid w:val="007738D0"/>
    <w:rsid w:val="00777D78"/>
    <w:rsid w:val="00785EE8"/>
    <w:rsid w:val="007930A6"/>
    <w:rsid w:val="007A2F3F"/>
    <w:rsid w:val="007B370A"/>
    <w:rsid w:val="007B4A5B"/>
    <w:rsid w:val="007B58FD"/>
    <w:rsid w:val="007C3F66"/>
    <w:rsid w:val="007D3A45"/>
    <w:rsid w:val="007D5E61"/>
    <w:rsid w:val="007D6DA9"/>
    <w:rsid w:val="007E5688"/>
    <w:rsid w:val="007E6AD3"/>
    <w:rsid w:val="007F3F5F"/>
    <w:rsid w:val="00814B26"/>
    <w:rsid w:val="008203EE"/>
    <w:rsid w:val="008234D6"/>
    <w:rsid w:val="00824F5B"/>
    <w:rsid w:val="00827B37"/>
    <w:rsid w:val="0083131C"/>
    <w:rsid w:val="008341A8"/>
    <w:rsid w:val="00834DFE"/>
    <w:rsid w:val="0083518E"/>
    <w:rsid w:val="0083626F"/>
    <w:rsid w:val="00837F15"/>
    <w:rsid w:val="00845977"/>
    <w:rsid w:val="00847D1E"/>
    <w:rsid w:val="008656FB"/>
    <w:rsid w:val="008676CD"/>
    <w:rsid w:val="0087288C"/>
    <w:rsid w:val="00875483"/>
    <w:rsid w:val="00876FBA"/>
    <w:rsid w:val="008827B9"/>
    <w:rsid w:val="00893886"/>
    <w:rsid w:val="0089722B"/>
    <w:rsid w:val="008A2CAD"/>
    <w:rsid w:val="008A60F4"/>
    <w:rsid w:val="008B0DE4"/>
    <w:rsid w:val="008B4F56"/>
    <w:rsid w:val="008C1A7E"/>
    <w:rsid w:val="008C650B"/>
    <w:rsid w:val="008D576F"/>
    <w:rsid w:val="008D768C"/>
    <w:rsid w:val="008E2A45"/>
    <w:rsid w:val="008E4F45"/>
    <w:rsid w:val="008F3F34"/>
    <w:rsid w:val="008F57B0"/>
    <w:rsid w:val="008F74C4"/>
    <w:rsid w:val="0091785B"/>
    <w:rsid w:val="009203E1"/>
    <w:rsid w:val="00921893"/>
    <w:rsid w:val="00927BCD"/>
    <w:rsid w:val="00931AC9"/>
    <w:rsid w:val="009334A2"/>
    <w:rsid w:val="00943338"/>
    <w:rsid w:val="00953C30"/>
    <w:rsid w:val="00954D78"/>
    <w:rsid w:val="00965003"/>
    <w:rsid w:val="009670E1"/>
    <w:rsid w:val="00971BE7"/>
    <w:rsid w:val="0097434E"/>
    <w:rsid w:val="00975CF2"/>
    <w:rsid w:val="00980851"/>
    <w:rsid w:val="00983252"/>
    <w:rsid w:val="00992C6C"/>
    <w:rsid w:val="0099633C"/>
    <w:rsid w:val="009966DF"/>
    <w:rsid w:val="009A313F"/>
    <w:rsid w:val="009A4266"/>
    <w:rsid w:val="009A46EA"/>
    <w:rsid w:val="009B5E1B"/>
    <w:rsid w:val="009B620B"/>
    <w:rsid w:val="009C3563"/>
    <w:rsid w:val="009C6091"/>
    <w:rsid w:val="009D0631"/>
    <w:rsid w:val="009D6BE8"/>
    <w:rsid w:val="009D7B94"/>
    <w:rsid w:val="009D7CDF"/>
    <w:rsid w:val="009E1646"/>
    <w:rsid w:val="009E2296"/>
    <w:rsid w:val="009E4E46"/>
    <w:rsid w:val="009F0542"/>
    <w:rsid w:val="009F10D0"/>
    <w:rsid w:val="009F5641"/>
    <w:rsid w:val="009F7F71"/>
    <w:rsid w:val="00A036C8"/>
    <w:rsid w:val="00A04ED1"/>
    <w:rsid w:val="00A2614A"/>
    <w:rsid w:val="00A27722"/>
    <w:rsid w:val="00A31392"/>
    <w:rsid w:val="00A34317"/>
    <w:rsid w:val="00A403CA"/>
    <w:rsid w:val="00A45218"/>
    <w:rsid w:val="00A46F6F"/>
    <w:rsid w:val="00A5642D"/>
    <w:rsid w:val="00A6039C"/>
    <w:rsid w:val="00A61C76"/>
    <w:rsid w:val="00A6217E"/>
    <w:rsid w:val="00A651D8"/>
    <w:rsid w:val="00A81D8C"/>
    <w:rsid w:val="00A85CE3"/>
    <w:rsid w:val="00A866D0"/>
    <w:rsid w:val="00A93FB0"/>
    <w:rsid w:val="00A94CED"/>
    <w:rsid w:val="00AA7ECB"/>
    <w:rsid w:val="00AB23A8"/>
    <w:rsid w:val="00AB37DF"/>
    <w:rsid w:val="00AB4447"/>
    <w:rsid w:val="00AB6740"/>
    <w:rsid w:val="00AC5759"/>
    <w:rsid w:val="00AD0152"/>
    <w:rsid w:val="00AD30E6"/>
    <w:rsid w:val="00AE2027"/>
    <w:rsid w:val="00AE210C"/>
    <w:rsid w:val="00AE41E3"/>
    <w:rsid w:val="00AF50E6"/>
    <w:rsid w:val="00B0560F"/>
    <w:rsid w:val="00B05BB8"/>
    <w:rsid w:val="00B06235"/>
    <w:rsid w:val="00B13C99"/>
    <w:rsid w:val="00B14006"/>
    <w:rsid w:val="00B17EB2"/>
    <w:rsid w:val="00B20E51"/>
    <w:rsid w:val="00B26697"/>
    <w:rsid w:val="00B266F0"/>
    <w:rsid w:val="00B34E37"/>
    <w:rsid w:val="00B43354"/>
    <w:rsid w:val="00B51AD3"/>
    <w:rsid w:val="00B63160"/>
    <w:rsid w:val="00B66A6A"/>
    <w:rsid w:val="00B7227E"/>
    <w:rsid w:val="00B72CEA"/>
    <w:rsid w:val="00B80474"/>
    <w:rsid w:val="00B828A7"/>
    <w:rsid w:val="00B83A5F"/>
    <w:rsid w:val="00B85A42"/>
    <w:rsid w:val="00B92CE7"/>
    <w:rsid w:val="00BA1AA7"/>
    <w:rsid w:val="00BA3722"/>
    <w:rsid w:val="00BA6F80"/>
    <w:rsid w:val="00BC092A"/>
    <w:rsid w:val="00BC63BF"/>
    <w:rsid w:val="00BD3B30"/>
    <w:rsid w:val="00BD4F1F"/>
    <w:rsid w:val="00BD7599"/>
    <w:rsid w:val="00C046FD"/>
    <w:rsid w:val="00C155A8"/>
    <w:rsid w:val="00C216DB"/>
    <w:rsid w:val="00C23521"/>
    <w:rsid w:val="00C23C3F"/>
    <w:rsid w:val="00C340B0"/>
    <w:rsid w:val="00C34A20"/>
    <w:rsid w:val="00C351AA"/>
    <w:rsid w:val="00C475D2"/>
    <w:rsid w:val="00C61C01"/>
    <w:rsid w:val="00C76E4B"/>
    <w:rsid w:val="00C84148"/>
    <w:rsid w:val="00C93E9C"/>
    <w:rsid w:val="00C96C3B"/>
    <w:rsid w:val="00CB77EE"/>
    <w:rsid w:val="00CC3CCC"/>
    <w:rsid w:val="00CC4412"/>
    <w:rsid w:val="00CC73C2"/>
    <w:rsid w:val="00CC7EC3"/>
    <w:rsid w:val="00CD3ED6"/>
    <w:rsid w:val="00CD44A9"/>
    <w:rsid w:val="00CE2B7A"/>
    <w:rsid w:val="00CE4F9E"/>
    <w:rsid w:val="00CF6751"/>
    <w:rsid w:val="00CF6815"/>
    <w:rsid w:val="00D11048"/>
    <w:rsid w:val="00D1270F"/>
    <w:rsid w:val="00D14AF1"/>
    <w:rsid w:val="00D161CF"/>
    <w:rsid w:val="00D21F0C"/>
    <w:rsid w:val="00D276AD"/>
    <w:rsid w:val="00D3667A"/>
    <w:rsid w:val="00D51474"/>
    <w:rsid w:val="00D56F7C"/>
    <w:rsid w:val="00D64BB4"/>
    <w:rsid w:val="00D70296"/>
    <w:rsid w:val="00D712A0"/>
    <w:rsid w:val="00D72C68"/>
    <w:rsid w:val="00D74DD5"/>
    <w:rsid w:val="00D7700A"/>
    <w:rsid w:val="00D813AF"/>
    <w:rsid w:val="00D83C29"/>
    <w:rsid w:val="00D8603A"/>
    <w:rsid w:val="00D8616B"/>
    <w:rsid w:val="00D94CF7"/>
    <w:rsid w:val="00D962FC"/>
    <w:rsid w:val="00DA4957"/>
    <w:rsid w:val="00DB0C5D"/>
    <w:rsid w:val="00DB120B"/>
    <w:rsid w:val="00DB3FCF"/>
    <w:rsid w:val="00DC785A"/>
    <w:rsid w:val="00DE1D8B"/>
    <w:rsid w:val="00DE3BB5"/>
    <w:rsid w:val="00DE5D5F"/>
    <w:rsid w:val="00DE7632"/>
    <w:rsid w:val="00DF0001"/>
    <w:rsid w:val="00DF1205"/>
    <w:rsid w:val="00DF646D"/>
    <w:rsid w:val="00DF706E"/>
    <w:rsid w:val="00DF7CA8"/>
    <w:rsid w:val="00E23344"/>
    <w:rsid w:val="00E35806"/>
    <w:rsid w:val="00E36133"/>
    <w:rsid w:val="00E368BA"/>
    <w:rsid w:val="00E37941"/>
    <w:rsid w:val="00E41DE5"/>
    <w:rsid w:val="00E434B7"/>
    <w:rsid w:val="00E442A2"/>
    <w:rsid w:val="00E44D5F"/>
    <w:rsid w:val="00E645CE"/>
    <w:rsid w:val="00E666AC"/>
    <w:rsid w:val="00E7327E"/>
    <w:rsid w:val="00E734D9"/>
    <w:rsid w:val="00E74120"/>
    <w:rsid w:val="00E83683"/>
    <w:rsid w:val="00E90A1D"/>
    <w:rsid w:val="00EA3850"/>
    <w:rsid w:val="00EB377A"/>
    <w:rsid w:val="00EB7674"/>
    <w:rsid w:val="00EC143A"/>
    <w:rsid w:val="00EC72E0"/>
    <w:rsid w:val="00ED6320"/>
    <w:rsid w:val="00EE13D3"/>
    <w:rsid w:val="00EF079D"/>
    <w:rsid w:val="00F24D14"/>
    <w:rsid w:val="00F40EE6"/>
    <w:rsid w:val="00F41105"/>
    <w:rsid w:val="00F4143D"/>
    <w:rsid w:val="00F46312"/>
    <w:rsid w:val="00F532EC"/>
    <w:rsid w:val="00F62612"/>
    <w:rsid w:val="00F65176"/>
    <w:rsid w:val="00F65CF6"/>
    <w:rsid w:val="00F67CAF"/>
    <w:rsid w:val="00F727A3"/>
    <w:rsid w:val="00F74022"/>
    <w:rsid w:val="00F8626E"/>
    <w:rsid w:val="00F876C5"/>
    <w:rsid w:val="00FA0C55"/>
    <w:rsid w:val="00FA3648"/>
    <w:rsid w:val="00FB1253"/>
    <w:rsid w:val="00FB6059"/>
    <w:rsid w:val="00FC6DDB"/>
    <w:rsid w:val="00FD021A"/>
    <w:rsid w:val="00FD0845"/>
    <w:rsid w:val="00FD0F1B"/>
    <w:rsid w:val="00FD60BF"/>
    <w:rsid w:val="00FD6623"/>
    <w:rsid w:val="00FE0E9D"/>
    <w:rsid w:val="00FE1F87"/>
    <w:rsid w:val="00FE33D5"/>
    <w:rsid w:val="00FE7B0F"/>
    <w:rsid w:val="00FF7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A57AB301-355E-48FA-A9DC-A6A413E5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47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25710"/>
    <w:rPr>
      <w:rFonts w:ascii="Arial" w:hAnsi="Arial" w:cs="Arial" w:hint="default"/>
      <w:strike w:val="0"/>
      <w:dstrike w:val="0"/>
      <w:color w:val="000000"/>
      <w:u w:val="none"/>
      <w:effect w:val="none"/>
    </w:rPr>
  </w:style>
  <w:style w:type="paragraph" w:styleId="a4">
    <w:name w:val="Plain Text"/>
    <w:basedOn w:val="a"/>
    <w:link w:val="Char"/>
    <w:uiPriority w:val="99"/>
    <w:semiHidden/>
    <w:unhideWhenUsed/>
    <w:rsid w:val="00025710"/>
    <w:pPr>
      <w:widowControl/>
      <w:spacing w:before="100" w:beforeAutospacing="1" w:after="100" w:afterAutospacing="1" w:line="336" w:lineRule="auto"/>
      <w:jc w:val="left"/>
    </w:pPr>
    <w:rPr>
      <w:rFonts w:ascii="ˎ̥" w:hAnsi="ˎ̥" w:cs="宋体"/>
      <w:kern w:val="0"/>
      <w:sz w:val="22"/>
    </w:rPr>
  </w:style>
  <w:style w:type="character" w:customStyle="1" w:styleId="Char">
    <w:name w:val="纯文本 Char"/>
    <w:link w:val="a4"/>
    <w:uiPriority w:val="99"/>
    <w:semiHidden/>
    <w:rsid w:val="00025710"/>
    <w:rPr>
      <w:rFonts w:ascii="ˎ̥" w:eastAsia="宋体" w:hAnsi="ˎ̥" w:cs="宋体"/>
      <w:kern w:val="0"/>
      <w:sz w:val="22"/>
    </w:rPr>
  </w:style>
  <w:style w:type="paragraph" w:styleId="a5">
    <w:name w:val="Body Text Indent"/>
    <w:basedOn w:val="a"/>
    <w:link w:val="Char0"/>
    <w:uiPriority w:val="99"/>
    <w:semiHidden/>
    <w:unhideWhenUsed/>
    <w:rsid w:val="00025710"/>
    <w:pPr>
      <w:widowControl/>
      <w:spacing w:before="100" w:beforeAutospacing="1" w:after="100" w:afterAutospacing="1" w:line="336" w:lineRule="auto"/>
      <w:jc w:val="left"/>
    </w:pPr>
    <w:rPr>
      <w:rFonts w:ascii="ˎ̥" w:hAnsi="ˎ̥" w:cs="宋体"/>
      <w:kern w:val="0"/>
      <w:sz w:val="22"/>
    </w:rPr>
  </w:style>
  <w:style w:type="character" w:customStyle="1" w:styleId="Char0">
    <w:name w:val="正文文本缩进 Char"/>
    <w:link w:val="a5"/>
    <w:uiPriority w:val="99"/>
    <w:semiHidden/>
    <w:rsid w:val="00025710"/>
    <w:rPr>
      <w:rFonts w:ascii="ˎ̥" w:eastAsia="宋体" w:hAnsi="ˎ̥" w:cs="宋体"/>
      <w:kern w:val="0"/>
      <w:sz w:val="22"/>
    </w:rPr>
  </w:style>
  <w:style w:type="paragraph" w:styleId="a6">
    <w:name w:val="header"/>
    <w:basedOn w:val="a"/>
    <w:link w:val="Char1"/>
    <w:uiPriority w:val="99"/>
    <w:unhideWhenUsed/>
    <w:rsid w:val="00CF6751"/>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6"/>
    <w:uiPriority w:val="99"/>
    <w:rsid w:val="00CF6751"/>
    <w:rPr>
      <w:kern w:val="2"/>
      <w:sz w:val="18"/>
      <w:szCs w:val="18"/>
    </w:rPr>
  </w:style>
  <w:style w:type="paragraph" w:styleId="a7">
    <w:name w:val="footer"/>
    <w:basedOn w:val="a"/>
    <w:link w:val="Char2"/>
    <w:uiPriority w:val="99"/>
    <w:unhideWhenUsed/>
    <w:rsid w:val="00CF6751"/>
    <w:pPr>
      <w:tabs>
        <w:tab w:val="center" w:pos="4153"/>
        <w:tab w:val="right" w:pos="8306"/>
      </w:tabs>
      <w:snapToGrid w:val="0"/>
      <w:jc w:val="left"/>
    </w:pPr>
    <w:rPr>
      <w:sz w:val="18"/>
      <w:szCs w:val="18"/>
    </w:rPr>
  </w:style>
  <w:style w:type="character" w:customStyle="1" w:styleId="Char2">
    <w:name w:val="页脚 Char"/>
    <w:link w:val="a7"/>
    <w:uiPriority w:val="99"/>
    <w:rsid w:val="00CF6751"/>
    <w:rPr>
      <w:kern w:val="2"/>
      <w:sz w:val="18"/>
      <w:szCs w:val="18"/>
    </w:rPr>
  </w:style>
  <w:style w:type="paragraph" w:styleId="HTML">
    <w:name w:val="HTML Preformatted"/>
    <w:basedOn w:val="a"/>
    <w:link w:val="HTMLChar"/>
    <w:unhideWhenUsed/>
    <w:rsid w:val="00C155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link w:val="HTML"/>
    <w:rsid w:val="00C155A8"/>
    <w:rPr>
      <w:rFonts w:ascii="宋体" w:hAnsi="宋体" w:cs="宋体"/>
      <w:sz w:val="24"/>
      <w:szCs w:val="24"/>
    </w:rPr>
  </w:style>
  <w:style w:type="paragraph" w:styleId="a8">
    <w:name w:val="Date"/>
    <w:basedOn w:val="a"/>
    <w:next w:val="a"/>
    <w:link w:val="Char3"/>
    <w:uiPriority w:val="99"/>
    <w:semiHidden/>
    <w:unhideWhenUsed/>
    <w:rsid w:val="005002CD"/>
    <w:pPr>
      <w:ind w:leftChars="2500" w:left="100"/>
    </w:pPr>
  </w:style>
  <w:style w:type="character" w:customStyle="1" w:styleId="Char3">
    <w:name w:val="日期 Char"/>
    <w:link w:val="a8"/>
    <w:uiPriority w:val="99"/>
    <w:semiHidden/>
    <w:rsid w:val="005002CD"/>
    <w:rPr>
      <w:kern w:val="2"/>
      <w:sz w:val="21"/>
      <w:szCs w:val="22"/>
    </w:rPr>
  </w:style>
  <w:style w:type="character" w:styleId="a9">
    <w:name w:val="Emphasis"/>
    <w:uiPriority w:val="20"/>
    <w:qFormat/>
    <w:rsid w:val="00475FEE"/>
    <w:rPr>
      <w:b w:val="0"/>
      <w:bCs w:val="0"/>
      <w:i w:val="0"/>
      <w:iCs w:val="0"/>
      <w:color w:val="CC0033"/>
    </w:rPr>
  </w:style>
  <w:style w:type="character" w:styleId="aa">
    <w:name w:val="page number"/>
    <w:basedOn w:val="a0"/>
    <w:rsid w:val="00D94CF7"/>
  </w:style>
  <w:style w:type="paragraph" w:customStyle="1" w:styleId="2">
    <w:name w:val="样式2"/>
    <w:basedOn w:val="a"/>
    <w:rsid w:val="00205289"/>
    <w:pPr>
      <w:spacing w:line="540" w:lineRule="exact"/>
      <w:ind w:firstLineChars="200" w:firstLine="200"/>
    </w:pPr>
    <w:rPr>
      <w:rFonts w:ascii="Times New Roman" w:hAnsi="Times New Roman"/>
      <w:sz w:val="30"/>
      <w:szCs w:val="24"/>
    </w:rPr>
  </w:style>
  <w:style w:type="paragraph" w:styleId="ab">
    <w:name w:val="Balloon Text"/>
    <w:basedOn w:val="a"/>
    <w:semiHidden/>
    <w:rsid w:val="007219F6"/>
    <w:rPr>
      <w:sz w:val="18"/>
      <w:szCs w:val="18"/>
    </w:rPr>
  </w:style>
  <w:style w:type="paragraph" w:styleId="ac">
    <w:name w:val="Normal (Web)"/>
    <w:basedOn w:val="a"/>
    <w:uiPriority w:val="99"/>
    <w:semiHidden/>
    <w:unhideWhenUsed/>
    <w:rsid w:val="00845977"/>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9</Pages>
  <Words>551</Words>
  <Characters>3147</Characters>
  <Application>Microsoft Office Word</Application>
  <DocSecurity>0</DocSecurity>
  <Lines>26</Lines>
  <Paragraphs>7</Paragraphs>
  <ScaleCrop>false</ScaleCrop>
  <Company/>
  <LinksUpToDate>false</LinksUpToDate>
  <CharactersWithSpaces>3691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zxx</dc:creator>
  <cp:keywords/>
  <cp:lastModifiedBy>john</cp:lastModifiedBy>
  <cp:revision>35</cp:revision>
  <cp:lastPrinted>2017-08-28T00:05:00Z</cp:lastPrinted>
  <dcterms:created xsi:type="dcterms:W3CDTF">2017-08-21T04:51:00Z</dcterms:created>
  <dcterms:modified xsi:type="dcterms:W3CDTF">2017-08-29T00:21:00Z</dcterms:modified>
</cp:coreProperties>
</file>